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42BBA" w14:textId="785CDD23" w:rsidR="00504167" w:rsidRDefault="003F0B8F" w:rsidP="00C23593">
      <w:pPr>
        <w:spacing w:after="0" w:line="240" w:lineRule="auto"/>
        <w:rPr>
          <w:rFonts w:ascii="Arial" w:hAnsi="Arial" w:cs="Arial"/>
          <w:sz w:val="24"/>
          <w:szCs w:val="28"/>
          <w:lang w:val="en-AU"/>
        </w:rPr>
      </w:pPr>
      <w:r>
        <w:rPr>
          <w:rFonts w:ascii="Arial" w:hAnsi="Arial" w:cs="Arial"/>
          <w:sz w:val="24"/>
          <w:szCs w:val="28"/>
          <w:lang w:val="en-AU"/>
        </w:rPr>
        <w:t>Reviewer A:</w:t>
      </w:r>
      <w:r w:rsidR="00E94000" w:rsidRPr="003D4801">
        <w:rPr>
          <w:rFonts w:ascii="Arial" w:hAnsi="Arial" w:cs="Arial"/>
          <w:sz w:val="24"/>
          <w:szCs w:val="28"/>
          <w:lang w:val="en-AU"/>
        </w:rPr>
        <w:br/>
      </w:r>
      <w:r w:rsidR="00E94000" w:rsidRPr="003D4801">
        <w:rPr>
          <w:rFonts w:ascii="Arial" w:hAnsi="Arial" w:cs="Arial"/>
          <w:sz w:val="24"/>
          <w:szCs w:val="28"/>
          <w:lang w:val="en-AU"/>
        </w:rPr>
        <w:br/>
        <w:t>Comments and constructive feedback for the author(s) regarding its importance of the contribution to the field and suitability and readiness for publication.:</w:t>
      </w:r>
      <w:r w:rsidR="00E94000" w:rsidRPr="003D4801">
        <w:rPr>
          <w:rFonts w:ascii="Arial" w:hAnsi="Arial" w:cs="Arial"/>
          <w:sz w:val="24"/>
          <w:szCs w:val="28"/>
          <w:lang w:val="en-AU"/>
        </w:rPr>
        <w:br/>
        <w:t>This paper looks at pre-service teachers' knowledge of and beliefs about pre-formal and formal proofs, particularly geometric proofs. The study is conducted using a focus on the triangle postulate (the interior angle sum in a triangle is 180°) [It should be noted that the triangle postulate is NOT being treated in this paper as a postul</w:t>
      </w:r>
      <w:r w:rsidR="00504167" w:rsidRPr="003D4801">
        <w:rPr>
          <w:rFonts w:ascii="Arial" w:hAnsi="Arial" w:cs="Arial"/>
          <w:sz w:val="24"/>
          <w:szCs w:val="28"/>
          <w:lang w:val="en-AU"/>
        </w:rPr>
        <w:t xml:space="preserve">ate but rather as a consequence </w:t>
      </w:r>
      <w:r w:rsidR="00E94000" w:rsidRPr="003D4801">
        <w:rPr>
          <w:rFonts w:ascii="Arial" w:hAnsi="Arial" w:cs="Arial"/>
          <w:sz w:val="24"/>
          <w:szCs w:val="28"/>
          <w:lang w:val="en-AU"/>
        </w:rPr>
        <w:t xml:space="preserve">(theorem) arising from the parallel postulate to which it is equivalent.] </w:t>
      </w:r>
    </w:p>
    <w:p w14:paraId="4F94DA42" w14:textId="77777777" w:rsidR="003F0B8F" w:rsidRPr="003D4801" w:rsidRDefault="003F0B8F" w:rsidP="00C23593">
      <w:pPr>
        <w:spacing w:after="0" w:line="240" w:lineRule="auto"/>
        <w:rPr>
          <w:rFonts w:ascii="Arial" w:hAnsi="Arial" w:cs="Arial"/>
          <w:sz w:val="24"/>
          <w:szCs w:val="28"/>
          <w:lang w:val="en-AU"/>
        </w:rPr>
      </w:pPr>
    </w:p>
    <w:p w14:paraId="51DE6765" w14:textId="77777777" w:rsidR="00504167" w:rsidRPr="003D4801" w:rsidRDefault="00504167"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 xml:space="preserve">The comment is well noted. </w:t>
      </w:r>
    </w:p>
    <w:p w14:paraId="3D109ACE" w14:textId="17B0F4F0" w:rsidR="003F0B8F" w:rsidRPr="00E07ED4" w:rsidRDefault="00236746"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w:t>
      </w:r>
      <w:r w:rsidR="002D3749">
        <w:rPr>
          <w:rFonts w:ascii="Arial" w:hAnsi="Arial" w:cs="Arial"/>
          <w:color w:val="FF0000"/>
          <w:sz w:val="24"/>
          <w:szCs w:val="28"/>
          <w:lang w:val="en-AU"/>
        </w:rPr>
        <w:t xml:space="preserve">In </w:t>
      </w:r>
      <w:r w:rsidR="00090F1F">
        <w:rPr>
          <w:rFonts w:ascii="Arial" w:hAnsi="Arial" w:cs="Arial"/>
          <w:color w:val="FF0000"/>
          <w:sz w:val="24"/>
          <w:szCs w:val="28"/>
          <w:lang w:val="en-AU"/>
        </w:rPr>
        <w:t>Discussion,</w:t>
      </w:r>
      <w:r w:rsidRPr="003D4801">
        <w:rPr>
          <w:rFonts w:ascii="Arial" w:hAnsi="Arial" w:cs="Arial"/>
          <w:color w:val="FF0000"/>
          <w:sz w:val="24"/>
          <w:szCs w:val="28"/>
          <w:lang w:val="en-AU"/>
        </w:rPr>
        <w:t xml:space="preserve"> </w:t>
      </w:r>
      <w:r w:rsidR="00F85EDF">
        <w:rPr>
          <w:rFonts w:ascii="Arial" w:hAnsi="Arial" w:cs="Arial"/>
          <w:color w:val="FF0000"/>
          <w:sz w:val="24"/>
          <w:szCs w:val="28"/>
          <w:lang w:val="en-AU"/>
        </w:rPr>
        <w:t>p</w:t>
      </w:r>
      <w:r w:rsidR="00090F1F">
        <w:rPr>
          <w:rFonts w:ascii="Arial" w:hAnsi="Arial" w:cs="Arial"/>
          <w:color w:val="FF0000"/>
          <w:sz w:val="24"/>
          <w:szCs w:val="28"/>
          <w:lang w:val="en-AU"/>
        </w:rPr>
        <w:t>.</w:t>
      </w:r>
      <w:r w:rsidR="004B4194">
        <w:rPr>
          <w:rFonts w:ascii="Arial" w:hAnsi="Arial" w:cs="Arial"/>
          <w:color w:val="FF0000"/>
          <w:sz w:val="24"/>
          <w:szCs w:val="28"/>
          <w:lang w:val="en-AU"/>
        </w:rPr>
        <w:t xml:space="preserve"> </w:t>
      </w:r>
      <w:r w:rsidR="00A603C9" w:rsidRPr="003D4801">
        <w:rPr>
          <w:rFonts w:ascii="Arial" w:hAnsi="Arial" w:cs="Arial"/>
          <w:color w:val="FF0000"/>
          <w:sz w:val="24"/>
          <w:szCs w:val="28"/>
          <w:lang w:val="en-AU"/>
        </w:rPr>
        <w:t>2</w:t>
      </w:r>
      <w:r w:rsidR="008757B4">
        <w:rPr>
          <w:rFonts w:ascii="Arial" w:hAnsi="Arial" w:cs="Arial"/>
          <w:color w:val="FF0000"/>
          <w:sz w:val="24"/>
          <w:szCs w:val="28"/>
          <w:lang w:val="en-AU"/>
        </w:rPr>
        <w:t>0</w:t>
      </w:r>
      <w:r w:rsidR="00A603C9" w:rsidRPr="003D4801">
        <w:rPr>
          <w:rFonts w:ascii="Arial" w:hAnsi="Arial" w:cs="Arial"/>
          <w:color w:val="FF0000"/>
          <w:sz w:val="24"/>
          <w:szCs w:val="28"/>
          <w:lang w:val="en-AU"/>
        </w:rPr>
        <w:t xml:space="preserve">, </w:t>
      </w:r>
      <w:r w:rsidR="00A603C9" w:rsidRPr="00E07ED4">
        <w:rPr>
          <w:rFonts w:ascii="Arial" w:hAnsi="Arial" w:cs="Arial"/>
          <w:color w:val="FF0000"/>
          <w:sz w:val="24"/>
          <w:szCs w:val="28"/>
          <w:lang w:val="en-AU"/>
        </w:rPr>
        <w:t>lines</w:t>
      </w:r>
      <w:r w:rsidR="003F0B8F" w:rsidRPr="00E07ED4">
        <w:rPr>
          <w:rFonts w:ascii="Arial" w:hAnsi="Arial" w:cs="Arial"/>
          <w:color w:val="FF0000"/>
          <w:sz w:val="24"/>
          <w:szCs w:val="28"/>
          <w:lang w:val="en-AU"/>
        </w:rPr>
        <w:t xml:space="preserve"> </w:t>
      </w:r>
      <w:r w:rsidR="008757B4" w:rsidRPr="00E07ED4">
        <w:rPr>
          <w:rFonts w:ascii="Arial" w:hAnsi="Arial" w:cs="Arial"/>
          <w:color w:val="FF0000"/>
          <w:sz w:val="24"/>
          <w:szCs w:val="28"/>
          <w:lang w:val="en-AU"/>
        </w:rPr>
        <w:t>1-8</w:t>
      </w:r>
      <w:r w:rsidR="004B4194" w:rsidRPr="00E07ED4">
        <w:rPr>
          <w:rFonts w:ascii="Arial" w:hAnsi="Arial" w:cs="Arial"/>
          <w:color w:val="FF0000"/>
          <w:sz w:val="24"/>
          <w:szCs w:val="28"/>
          <w:lang w:val="en-AU"/>
        </w:rPr>
        <w:t xml:space="preserve"> after Figure 5</w:t>
      </w:r>
      <w:r w:rsidRPr="00E07ED4">
        <w:rPr>
          <w:rFonts w:ascii="Arial" w:hAnsi="Arial" w:cs="Arial"/>
          <w:color w:val="FF0000"/>
          <w:sz w:val="24"/>
          <w:szCs w:val="28"/>
          <w:lang w:val="en-AU"/>
        </w:rPr>
        <w:t xml:space="preserve">). </w:t>
      </w:r>
    </w:p>
    <w:p w14:paraId="126750EE" w14:textId="79C1B416" w:rsidR="00B928FC" w:rsidRPr="00B928FC" w:rsidRDefault="00504167" w:rsidP="00B928FC">
      <w:pPr>
        <w:spacing w:after="0" w:line="240" w:lineRule="auto"/>
        <w:rPr>
          <w:rFonts w:ascii="Arial" w:hAnsi="Arial" w:cs="Arial"/>
          <w:color w:val="3333FF"/>
          <w:sz w:val="24"/>
          <w:szCs w:val="28"/>
          <w:lang w:val="en-AU"/>
        </w:rPr>
      </w:pPr>
      <w:r w:rsidRPr="00E07ED4">
        <w:rPr>
          <w:rFonts w:ascii="Arial" w:hAnsi="Arial" w:cs="Arial"/>
          <w:color w:val="FF0000"/>
          <w:sz w:val="24"/>
          <w:szCs w:val="28"/>
          <w:lang w:val="en-AU"/>
        </w:rPr>
        <w:t>It is our attempt in this investigation to tes</w:t>
      </w:r>
      <w:r w:rsidRPr="003D4801">
        <w:rPr>
          <w:rFonts w:ascii="Arial" w:hAnsi="Arial" w:cs="Arial"/>
          <w:color w:val="FF0000"/>
          <w:sz w:val="24"/>
          <w:szCs w:val="28"/>
          <w:lang w:val="en-AU"/>
        </w:rPr>
        <w:t xml:space="preserve">tify the proficiency and affinity of using various pre-formal proofs about the Triangle Postulate. In the local </w:t>
      </w:r>
      <w:r w:rsidR="00236746" w:rsidRPr="003D4801">
        <w:rPr>
          <w:rFonts w:ascii="Arial" w:hAnsi="Arial" w:cs="Arial"/>
          <w:color w:val="FF0000"/>
          <w:sz w:val="24"/>
          <w:szCs w:val="28"/>
          <w:lang w:val="en-AU"/>
        </w:rPr>
        <w:t>mathematics curriculum</w:t>
      </w:r>
      <w:r w:rsidRPr="003D4801">
        <w:rPr>
          <w:rFonts w:ascii="Arial" w:hAnsi="Arial" w:cs="Arial"/>
          <w:color w:val="FF0000"/>
          <w:sz w:val="24"/>
          <w:szCs w:val="28"/>
          <w:lang w:val="en-AU"/>
        </w:rPr>
        <w:t xml:space="preserve">, </w:t>
      </w:r>
      <w:r w:rsidR="00236746" w:rsidRPr="003D4801">
        <w:rPr>
          <w:rFonts w:ascii="Arial" w:hAnsi="Arial" w:cs="Arial"/>
          <w:color w:val="FF0000"/>
          <w:sz w:val="24"/>
          <w:szCs w:val="28"/>
          <w:lang w:val="en-AU"/>
        </w:rPr>
        <w:t>statement, deductive proof, and application of parallel postulate is a core content in lower secondary syllabuses. While the equivalence of the two postulates are not emphasized</w:t>
      </w:r>
      <w:r w:rsidR="004F22A8" w:rsidRPr="003D4801">
        <w:rPr>
          <w:rFonts w:ascii="Arial" w:hAnsi="Arial" w:cs="Arial"/>
          <w:color w:val="FF0000"/>
          <w:sz w:val="24"/>
          <w:szCs w:val="28"/>
          <w:lang w:val="en-AU"/>
        </w:rPr>
        <w:t>.</w:t>
      </w:r>
      <w:r w:rsidR="00236746" w:rsidRPr="003D4801">
        <w:rPr>
          <w:rFonts w:ascii="Arial" w:hAnsi="Arial" w:cs="Arial"/>
          <w:color w:val="FF0000"/>
          <w:sz w:val="24"/>
          <w:szCs w:val="28"/>
          <w:lang w:val="en-AU"/>
        </w:rPr>
        <w:t xml:space="preserve"> </w:t>
      </w:r>
      <w:r w:rsidR="00B928FC" w:rsidRPr="00B928FC">
        <w:rPr>
          <w:rFonts w:ascii="Arial" w:hAnsi="Arial" w:cs="Arial"/>
          <w:color w:val="3333FF"/>
          <w:sz w:val="24"/>
          <w:szCs w:val="28"/>
          <w:lang w:val="en-AU"/>
        </w:rPr>
        <w:t xml:space="preserve">In local curriculum, it does </w:t>
      </w:r>
      <w:r w:rsidR="00B928FC">
        <w:rPr>
          <w:rFonts w:ascii="Arial" w:hAnsi="Arial" w:cs="Arial"/>
          <w:color w:val="3333FF"/>
          <w:sz w:val="24"/>
          <w:szCs w:val="28"/>
          <w:lang w:val="en-AU"/>
        </w:rPr>
        <w:t xml:space="preserve">not </w:t>
      </w:r>
      <w:r w:rsidR="00B928FC" w:rsidRPr="00B928FC">
        <w:rPr>
          <w:rFonts w:ascii="Arial" w:hAnsi="Arial" w:cs="Arial"/>
          <w:color w:val="3333FF"/>
          <w:sz w:val="24"/>
          <w:szCs w:val="28"/>
          <w:lang w:val="en-AU"/>
        </w:rPr>
        <w:t>specifically call the Triangle Postulate but the equivalence statement</w:t>
      </w:r>
      <w:r w:rsidR="002C3B8A">
        <w:rPr>
          <w:rFonts w:ascii="Arial" w:hAnsi="Arial" w:cs="Arial"/>
          <w:color w:val="3333FF"/>
          <w:sz w:val="24"/>
          <w:szCs w:val="28"/>
          <w:lang w:val="en-AU"/>
        </w:rPr>
        <w:t>:</w:t>
      </w:r>
      <w:r w:rsidR="00B928FC" w:rsidRPr="00B928FC">
        <w:rPr>
          <w:rFonts w:ascii="Arial" w:hAnsi="Arial" w:cs="Arial"/>
          <w:color w:val="3333FF"/>
          <w:sz w:val="24"/>
          <w:szCs w:val="28"/>
          <w:lang w:val="en-AU"/>
        </w:rPr>
        <w:t xml:space="preserve"> “Sum of the interior angles of a tringle is 180</w:t>
      </w:r>
      <w:r w:rsidR="00B928FC" w:rsidRPr="00B928FC">
        <w:rPr>
          <w:rFonts w:ascii="Arial" w:hAnsi="Arial" w:cs="Arial"/>
          <w:color w:val="3333FF"/>
          <w:sz w:val="20"/>
          <w:szCs w:val="20"/>
          <w:vertAlign w:val="superscript"/>
          <w:lang w:val="en-AU"/>
        </w:rPr>
        <w:t xml:space="preserve">0 </w:t>
      </w:r>
      <w:r w:rsidR="00B928FC" w:rsidRPr="00B928FC">
        <w:rPr>
          <w:rFonts w:ascii="Arial" w:hAnsi="Arial" w:cs="Arial"/>
          <w:color w:val="3333FF"/>
          <w:sz w:val="24"/>
          <w:szCs w:val="24"/>
          <w:lang w:val="en-AU"/>
        </w:rPr>
        <w:t>“. Lower secondary students start to learn the geometric deductive reasoning in proofs through the justification of the statement (proposition)</w:t>
      </w:r>
      <w:r w:rsidR="00B928FC">
        <w:rPr>
          <w:rFonts w:ascii="Arial" w:hAnsi="Arial" w:cs="Arial"/>
          <w:color w:val="3333FF"/>
          <w:sz w:val="24"/>
          <w:szCs w:val="24"/>
          <w:lang w:val="en-AU"/>
        </w:rPr>
        <w:t>.</w:t>
      </w:r>
    </w:p>
    <w:p w14:paraId="5C316BF3" w14:textId="71EFB46B" w:rsidR="00504167" w:rsidRPr="003D4801" w:rsidRDefault="004F22A8"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T</w:t>
      </w:r>
      <w:r w:rsidR="00A603C9" w:rsidRPr="003D4801">
        <w:rPr>
          <w:rFonts w:ascii="Arial" w:hAnsi="Arial" w:cs="Arial"/>
          <w:color w:val="FF0000"/>
          <w:sz w:val="24"/>
          <w:szCs w:val="28"/>
          <w:lang w:val="en-AU"/>
        </w:rPr>
        <w:t xml:space="preserve">he </w:t>
      </w:r>
      <w:r w:rsidRPr="003D4801">
        <w:rPr>
          <w:rFonts w:ascii="Arial" w:hAnsi="Arial" w:cs="Arial"/>
          <w:color w:val="FF0000"/>
          <w:sz w:val="24"/>
          <w:szCs w:val="28"/>
          <w:lang w:val="en-AU"/>
        </w:rPr>
        <w:t xml:space="preserve">textbook’s topic of </w:t>
      </w:r>
      <w:r w:rsidR="00A603C9" w:rsidRPr="003D4801">
        <w:rPr>
          <w:rFonts w:ascii="Arial" w:hAnsi="Arial" w:cs="Arial"/>
          <w:color w:val="FF0000"/>
          <w:sz w:val="24"/>
          <w:szCs w:val="28"/>
          <w:lang w:val="en-AU"/>
        </w:rPr>
        <w:t>Hong Kong</w:t>
      </w:r>
      <w:r w:rsidRPr="003D4801">
        <w:rPr>
          <w:rFonts w:ascii="Arial" w:hAnsi="Arial" w:cs="Arial"/>
          <w:color w:val="FF0000"/>
          <w:sz w:val="24"/>
          <w:szCs w:val="28"/>
          <w:lang w:val="en-AU"/>
        </w:rPr>
        <w:t xml:space="preserve"> do</w:t>
      </w:r>
      <w:r w:rsidR="003A1B75">
        <w:rPr>
          <w:rFonts w:ascii="Arial" w:hAnsi="Arial" w:cs="Arial"/>
          <w:color w:val="FF0000"/>
          <w:sz w:val="24"/>
          <w:szCs w:val="28"/>
          <w:lang w:val="en-AU"/>
        </w:rPr>
        <w:t>es</w:t>
      </w:r>
      <w:r w:rsidRPr="003D4801">
        <w:rPr>
          <w:rFonts w:ascii="Arial" w:hAnsi="Arial" w:cs="Arial"/>
          <w:color w:val="FF0000"/>
          <w:sz w:val="24"/>
          <w:szCs w:val="28"/>
          <w:lang w:val="en-AU"/>
        </w:rPr>
        <w:t xml:space="preserve"> not</w:t>
      </w:r>
      <w:r w:rsidR="00A603C9" w:rsidRPr="003D4801">
        <w:rPr>
          <w:rFonts w:ascii="Arial" w:hAnsi="Arial" w:cs="Arial"/>
          <w:color w:val="FF0000"/>
          <w:sz w:val="24"/>
          <w:szCs w:val="28"/>
          <w:lang w:val="en-AU"/>
        </w:rPr>
        <w:t xml:space="preserve"> </w:t>
      </w:r>
      <w:r w:rsidR="00236746" w:rsidRPr="003D4801">
        <w:rPr>
          <w:rFonts w:ascii="Arial" w:hAnsi="Arial" w:cs="Arial"/>
          <w:color w:val="FF0000"/>
          <w:sz w:val="24"/>
          <w:szCs w:val="28"/>
          <w:lang w:val="en-AU"/>
        </w:rPr>
        <w:t>particularly demonstrate</w:t>
      </w:r>
      <w:r w:rsidRPr="003D4801">
        <w:rPr>
          <w:rFonts w:ascii="Arial" w:hAnsi="Arial" w:cs="Arial"/>
          <w:color w:val="FF0000"/>
          <w:sz w:val="24"/>
          <w:szCs w:val="28"/>
          <w:lang w:val="en-AU"/>
        </w:rPr>
        <w:t xml:space="preserve"> how to prove from </w:t>
      </w:r>
      <w:r w:rsidR="00236746" w:rsidRPr="003D4801">
        <w:rPr>
          <w:rFonts w:ascii="Arial" w:hAnsi="Arial" w:cs="Arial"/>
          <w:color w:val="FF0000"/>
          <w:sz w:val="24"/>
          <w:szCs w:val="28"/>
          <w:lang w:val="en-AU"/>
        </w:rPr>
        <w:t xml:space="preserve">the parallel postulate to </w:t>
      </w:r>
      <w:r w:rsidR="00002BF0" w:rsidRPr="003D4801">
        <w:rPr>
          <w:rFonts w:ascii="Arial" w:hAnsi="Arial" w:cs="Arial"/>
          <w:color w:val="FF0000"/>
          <w:sz w:val="24"/>
          <w:szCs w:val="28"/>
          <w:lang w:val="en-AU"/>
        </w:rPr>
        <w:t>Triangle</w:t>
      </w:r>
      <w:r w:rsidR="00B928FC">
        <w:rPr>
          <w:rFonts w:ascii="Arial" w:hAnsi="Arial" w:cs="Arial"/>
          <w:color w:val="FF0000"/>
          <w:sz w:val="24"/>
          <w:szCs w:val="28"/>
          <w:lang w:val="en-AU"/>
        </w:rPr>
        <w:t xml:space="preserve"> postulate, but from </w:t>
      </w:r>
      <w:r w:rsidR="00B928FC" w:rsidRPr="003D4801">
        <w:rPr>
          <w:rFonts w:ascii="Arial" w:hAnsi="Arial" w:cs="Arial"/>
          <w:color w:val="FF0000"/>
          <w:sz w:val="24"/>
          <w:szCs w:val="28"/>
          <w:lang w:val="en-AU"/>
        </w:rPr>
        <w:t>the parallel postulate</w:t>
      </w:r>
      <w:r w:rsidR="002C3B8A">
        <w:rPr>
          <w:rFonts w:ascii="Arial" w:hAnsi="Arial" w:cs="Arial"/>
          <w:color w:val="FF0000"/>
          <w:sz w:val="24"/>
          <w:szCs w:val="28"/>
          <w:lang w:val="en-AU"/>
        </w:rPr>
        <w:t xml:space="preserve"> to the truth of</w:t>
      </w:r>
      <w:r w:rsidR="00B928FC">
        <w:rPr>
          <w:rFonts w:ascii="Arial" w:hAnsi="Arial" w:cs="Arial"/>
          <w:color w:val="FF0000"/>
          <w:sz w:val="24"/>
          <w:szCs w:val="28"/>
          <w:lang w:val="en-AU"/>
        </w:rPr>
        <w:t xml:space="preserve"> </w:t>
      </w:r>
      <w:r w:rsidR="00B928FC" w:rsidRPr="00B928FC">
        <w:rPr>
          <w:rFonts w:ascii="Arial" w:hAnsi="Arial" w:cs="Arial"/>
          <w:color w:val="3333FF"/>
          <w:sz w:val="24"/>
          <w:szCs w:val="28"/>
          <w:lang w:val="en-AU"/>
        </w:rPr>
        <w:t>“Sum of the interior angles of a tringle is 180</w:t>
      </w:r>
      <w:r w:rsidR="00B928FC" w:rsidRPr="00B928FC">
        <w:rPr>
          <w:rFonts w:ascii="Arial" w:hAnsi="Arial" w:cs="Arial"/>
          <w:color w:val="3333FF"/>
          <w:sz w:val="20"/>
          <w:szCs w:val="20"/>
          <w:vertAlign w:val="superscript"/>
          <w:lang w:val="en-AU"/>
        </w:rPr>
        <w:t xml:space="preserve">0 </w:t>
      </w:r>
      <w:r w:rsidR="00F85EDF">
        <w:rPr>
          <w:rFonts w:ascii="Arial" w:hAnsi="Arial" w:cs="Arial"/>
          <w:color w:val="3333FF"/>
          <w:sz w:val="24"/>
          <w:szCs w:val="24"/>
          <w:lang w:val="en-AU"/>
        </w:rPr>
        <w:t>“ (Treated as a Theorem)</w:t>
      </w:r>
    </w:p>
    <w:p w14:paraId="6F073672" w14:textId="77777777" w:rsidR="00504167" w:rsidRPr="003D4801" w:rsidRDefault="00504167" w:rsidP="00C23593">
      <w:pPr>
        <w:spacing w:after="0" w:line="240" w:lineRule="auto"/>
        <w:rPr>
          <w:rFonts w:ascii="Arial" w:hAnsi="Arial" w:cs="Arial"/>
          <w:color w:val="0000FF"/>
          <w:sz w:val="24"/>
          <w:szCs w:val="28"/>
          <w:lang w:val="en-AU"/>
        </w:rPr>
      </w:pPr>
    </w:p>
    <w:p w14:paraId="02C0A635" w14:textId="77777777" w:rsidR="00E94000"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t>The paper has the potential to be of interest to readers of MTED but there are a few aspects that could be improved or need to be addressed.</w:t>
      </w:r>
      <w:r w:rsidRPr="003D4801">
        <w:rPr>
          <w:rFonts w:ascii="Arial" w:hAnsi="Arial" w:cs="Arial"/>
          <w:sz w:val="24"/>
          <w:szCs w:val="28"/>
          <w:lang w:val="en-AU"/>
        </w:rPr>
        <w:br/>
      </w:r>
      <w:r w:rsidRPr="003D4801">
        <w:rPr>
          <w:rFonts w:ascii="Arial" w:hAnsi="Arial" w:cs="Arial"/>
          <w:sz w:val="24"/>
          <w:szCs w:val="28"/>
          <w:lang w:val="en-AU"/>
        </w:rPr>
        <w:br/>
        <w:t xml:space="preserve">The Introduction and the Theoretical Framework sections are a bit </w:t>
      </w:r>
      <w:r w:rsidRPr="003D4801">
        <w:rPr>
          <w:rFonts w:ascii="Arial" w:hAnsi="Arial" w:cs="Arial"/>
          <w:color w:val="0000FF"/>
          <w:sz w:val="24"/>
          <w:szCs w:val="28"/>
          <w:lang w:val="en-AU"/>
        </w:rPr>
        <w:t>muddled</w:t>
      </w:r>
      <w:r w:rsidRPr="003D4801">
        <w:rPr>
          <w:rFonts w:ascii="Arial" w:hAnsi="Arial" w:cs="Arial"/>
          <w:sz w:val="24"/>
          <w:szCs w:val="28"/>
          <w:lang w:val="en-AU"/>
        </w:rPr>
        <w:t xml:space="preserve"> and there is some overlap that means that some of the same ideas seem to be revisited. It is not entirely clear to what extent the framework is actually a framework,….</w:t>
      </w:r>
    </w:p>
    <w:p w14:paraId="33B4FD38" w14:textId="77777777" w:rsidR="004F22A8" w:rsidRPr="003D4801" w:rsidRDefault="004F22A8" w:rsidP="00C23593">
      <w:pPr>
        <w:spacing w:after="0" w:line="240" w:lineRule="auto"/>
        <w:rPr>
          <w:rFonts w:ascii="Arial" w:hAnsi="Arial" w:cs="Arial"/>
          <w:sz w:val="24"/>
          <w:szCs w:val="28"/>
          <w:lang w:val="en-AU"/>
        </w:rPr>
      </w:pPr>
    </w:p>
    <w:p w14:paraId="41632F81" w14:textId="4FD000C3" w:rsidR="00E94000" w:rsidRPr="003D4801" w:rsidRDefault="002D3749" w:rsidP="00C23593">
      <w:pPr>
        <w:spacing w:after="0" w:line="240" w:lineRule="auto"/>
        <w:rPr>
          <w:rFonts w:ascii="Arial" w:hAnsi="Arial" w:cs="Arial"/>
          <w:color w:val="FF0000"/>
          <w:sz w:val="24"/>
          <w:szCs w:val="28"/>
          <w:lang w:val="en-AU"/>
        </w:rPr>
      </w:pPr>
      <w:r>
        <w:rPr>
          <w:rFonts w:ascii="Arial" w:hAnsi="Arial" w:cs="Arial"/>
          <w:color w:val="FF0000"/>
          <w:sz w:val="24"/>
          <w:szCs w:val="28"/>
          <w:lang w:val="en-AU"/>
        </w:rPr>
        <w:t>We have r</w:t>
      </w:r>
      <w:r w:rsidR="00E94000" w:rsidRPr="003D4801">
        <w:rPr>
          <w:rFonts w:ascii="Arial" w:hAnsi="Arial" w:cs="Arial"/>
          <w:color w:val="FF0000"/>
          <w:sz w:val="24"/>
          <w:szCs w:val="28"/>
          <w:lang w:val="en-AU"/>
        </w:rPr>
        <w:t>evise</w:t>
      </w:r>
      <w:r>
        <w:rPr>
          <w:rFonts w:ascii="Arial" w:hAnsi="Arial" w:cs="Arial"/>
          <w:color w:val="FF0000"/>
          <w:sz w:val="24"/>
          <w:szCs w:val="28"/>
          <w:lang w:val="en-AU"/>
        </w:rPr>
        <w:t>d the F</w:t>
      </w:r>
      <w:r w:rsidR="00E94000" w:rsidRPr="003D4801">
        <w:rPr>
          <w:rFonts w:ascii="Arial" w:hAnsi="Arial" w:cs="Arial"/>
          <w:color w:val="FF0000"/>
          <w:sz w:val="24"/>
          <w:szCs w:val="28"/>
          <w:lang w:val="en-AU"/>
        </w:rPr>
        <w:t xml:space="preserve">rameworks, </w:t>
      </w:r>
      <w:r>
        <w:rPr>
          <w:rFonts w:ascii="Arial" w:hAnsi="Arial" w:cs="Arial"/>
          <w:color w:val="FF0000"/>
          <w:sz w:val="24"/>
          <w:szCs w:val="28"/>
          <w:lang w:val="en-AU"/>
        </w:rPr>
        <w:t xml:space="preserve">some </w:t>
      </w:r>
      <w:r w:rsidR="00E94000" w:rsidRPr="003D4801">
        <w:rPr>
          <w:rFonts w:ascii="Arial" w:hAnsi="Arial" w:cs="Arial"/>
          <w:color w:val="FF0000"/>
          <w:sz w:val="24"/>
          <w:szCs w:val="28"/>
          <w:lang w:val="en-AU"/>
        </w:rPr>
        <w:t>previous</w:t>
      </w:r>
      <w:r w:rsidR="00AF3FDE">
        <w:rPr>
          <w:rFonts w:ascii="Arial" w:hAnsi="Arial" w:cs="Arial"/>
          <w:color w:val="FF0000"/>
          <w:sz w:val="24"/>
          <w:szCs w:val="28"/>
          <w:lang w:val="en-AU"/>
        </w:rPr>
        <w:t>ly</w:t>
      </w:r>
      <w:r w:rsidR="00E94000" w:rsidRPr="003D4801">
        <w:rPr>
          <w:rFonts w:ascii="Arial" w:hAnsi="Arial" w:cs="Arial"/>
          <w:color w:val="FF0000"/>
          <w:sz w:val="24"/>
          <w:szCs w:val="28"/>
          <w:lang w:val="en-AU"/>
        </w:rPr>
        <w:t xml:space="preserve"> </w:t>
      </w:r>
      <w:r w:rsidR="00AF3FDE" w:rsidRPr="003D4801">
        <w:rPr>
          <w:rFonts w:ascii="Arial" w:hAnsi="Arial" w:cs="Arial"/>
          <w:color w:val="FF0000"/>
          <w:sz w:val="24"/>
          <w:szCs w:val="28"/>
          <w:lang w:val="en-AU"/>
        </w:rPr>
        <w:t>done</w:t>
      </w:r>
      <w:r w:rsidR="00AF3FDE">
        <w:rPr>
          <w:rFonts w:ascii="Arial" w:hAnsi="Arial" w:cs="Arial"/>
          <w:color w:val="FF0000"/>
          <w:sz w:val="24"/>
          <w:szCs w:val="28"/>
          <w:lang w:val="en-AU"/>
        </w:rPr>
        <w:t xml:space="preserve"> </w:t>
      </w:r>
      <w:r w:rsidR="00E94000" w:rsidRPr="003D4801">
        <w:rPr>
          <w:rFonts w:ascii="Arial" w:hAnsi="Arial" w:cs="Arial"/>
          <w:color w:val="FF0000"/>
          <w:sz w:val="24"/>
          <w:szCs w:val="28"/>
          <w:lang w:val="en-AU"/>
        </w:rPr>
        <w:t xml:space="preserve">researches </w:t>
      </w:r>
      <w:r>
        <w:rPr>
          <w:rFonts w:ascii="Arial" w:hAnsi="Arial" w:cs="Arial"/>
          <w:color w:val="FF0000"/>
          <w:sz w:val="24"/>
          <w:szCs w:val="28"/>
          <w:lang w:val="en-AU"/>
        </w:rPr>
        <w:t>have been inserted</w:t>
      </w:r>
      <w:r w:rsidR="00002BF0" w:rsidRPr="003D4801">
        <w:rPr>
          <w:rFonts w:ascii="Arial" w:hAnsi="Arial" w:cs="Arial"/>
          <w:color w:val="FF0000"/>
          <w:sz w:val="24"/>
          <w:szCs w:val="28"/>
          <w:lang w:val="en-AU"/>
        </w:rPr>
        <w:t xml:space="preserve"> etc</w:t>
      </w:r>
      <w:r w:rsidR="003E6FC5" w:rsidRPr="003D4801">
        <w:rPr>
          <w:rFonts w:ascii="Arial" w:hAnsi="Arial" w:cs="Arial"/>
          <w:color w:val="FF0000"/>
          <w:sz w:val="24"/>
          <w:szCs w:val="28"/>
          <w:lang w:val="en-AU"/>
        </w:rPr>
        <w:t>.</w:t>
      </w:r>
    </w:p>
    <w:p w14:paraId="5BA765EF" w14:textId="638E9006" w:rsidR="00C23593" w:rsidRPr="003D4801" w:rsidRDefault="00D3400A"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Instead of using the term “Framework” we change to “Background”</w:t>
      </w:r>
      <w:r w:rsidR="003E6FC5" w:rsidRPr="003D4801">
        <w:rPr>
          <w:rFonts w:ascii="Arial" w:hAnsi="Arial" w:cs="Arial"/>
          <w:color w:val="FF0000"/>
          <w:sz w:val="24"/>
          <w:szCs w:val="28"/>
          <w:lang w:val="en-AU"/>
        </w:rPr>
        <w:t xml:space="preserve"> (Please see the sections Introduction and Theoretical Background</w:t>
      </w:r>
      <w:r w:rsidR="008757B4">
        <w:rPr>
          <w:rFonts w:ascii="Arial" w:hAnsi="Arial" w:cs="Arial"/>
          <w:color w:val="FF0000"/>
          <w:sz w:val="24"/>
          <w:szCs w:val="28"/>
          <w:lang w:val="en-AU"/>
        </w:rPr>
        <w:t xml:space="preserve"> on p</w:t>
      </w:r>
      <w:r w:rsidR="00090F1F">
        <w:rPr>
          <w:rFonts w:ascii="Arial" w:hAnsi="Arial" w:cs="Arial"/>
          <w:color w:val="FF0000"/>
          <w:sz w:val="24"/>
          <w:szCs w:val="28"/>
          <w:lang w:val="en-AU"/>
        </w:rPr>
        <w:t>.</w:t>
      </w:r>
      <w:r w:rsidR="00D30499" w:rsidRPr="003D4801">
        <w:rPr>
          <w:rFonts w:ascii="Arial" w:hAnsi="Arial" w:cs="Arial"/>
          <w:color w:val="FF0000"/>
          <w:sz w:val="24"/>
          <w:szCs w:val="28"/>
          <w:lang w:val="en-AU"/>
        </w:rPr>
        <w:t xml:space="preserve"> </w:t>
      </w:r>
      <w:r w:rsidR="00F8379A" w:rsidRPr="003D4801">
        <w:rPr>
          <w:rFonts w:ascii="Arial" w:hAnsi="Arial" w:cs="Arial"/>
          <w:color w:val="FF0000"/>
          <w:sz w:val="24"/>
          <w:szCs w:val="28"/>
          <w:lang w:val="en-AU"/>
        </w:rPr>
        <w:t>2</w:t>
      </w:r>
      <w:r w:rsidR="003E6FC5" w:rsidRPr="003D4801">
        <w:rPr>
          <w:rFonts w:ascii="Arial" w:hAnsi="Arial" w:cs="Arial"/>
          <w:color w:val="FF0000"/>
          <w:sz w:val="24"/>
          <w:szCs w:val="28"/>
          <w:lang w:val="en-AU"/>
        </w:rPr>
        <w:t>)</w:t>
      </w:r>
      <w:r w:rsidRPr="003D4801">
        <w:rPr>
          <w:rFonts w:ascii="Arial" w:hAnsi="Arial" w:cs="Arial"/>
          <w:color w:val="FF0000"/>
          <w:sz w:val="24"/>
          <w:szCs w:val="28"/>
          <w:lang w:val="en-AU"/>
        </w:rPr>
        <w:t>.</w:t>
      </w:r>
    </w:p>
    <w:p w14:paraId="3FFE7A76" w14:textId="77777777" w:rsidR="00D3400A" w:rsidRPr="003D4801" w:rsidRDefault="00D3400A" w:rsidP="00C23593">
      <w:pPr>
        <w:spacing w:after="0" w:line="240" w:lineRule="auto"/>
        <w:rPr>
          <w:rFonts w:ascii="Arial" w:hAnsi="Arial" w:cs="Arial"/>
          <w:color w:val="FF0000"/>
          <w:sz w:val="24"/>
          <w:szCs w:val="28"/>
          <w:lang w:val="en-AU"/>
        </w:rPr>
      </w:pPr>
    </w:p>
    <w:p w14:paraId="20ACC547" w14:textId="77777777" w:rsidR="00431128"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t>…. rather just the definition of some terms for different types of "proof" (and I am not sure that pre-formal proofs are necessarily "prematurely constructed", especially when they are advocated as a tool to assist less capable students). There is a brief discussion about teachers'</w:t>
      </w:r>
    </w:p>
    <w:p w14:paraId="0884A6C3" w14:textId="348E362E" w:rsidR="0047058C" w:rsidRPr="003D4801" w:rsidRDefault="0047058C" w:rsidP="0047058C">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 xml:space="preserve">A rigorous description of proof is given by Hilbert (1928/1967) (see </w:t>
      </w:r>
      <w:r w:rsidR="00D5439A">
        <w:rPr>
          <w:rFonts w:ascii="Arial" w:hAnsi="Arial" w:cs="Arial"/>
          <w:color w:val="FF0000"/>
          <w:sz w:val="24"/>
          <w:szCs w:val="28"/>
          <w:lang w:val="en-AU"/>
        </w:rPr>
        <w:t>Theoretical</w:t>
      </w:r>
      <w:r>
        <w:rPr>
          <w:rFonts w:ascii="Arial" w:hAnsi="Arial" w:cs="Arial"/>
          <w:color w:val="FF0000"/>
          <w:sz w:val="24"/>
          <w:szCs w:val="28"/>
          <w:lang w:val="en-AU"/>
        </w:rPr>
        <w:t xml:space="preserve"> Background </w:t>
      </w:r>
      <w:r w:rsidRPr="003D4801">
        <w:rPr>
          <w:rFonts w:ascii="Arial" w:hAnsi="Arial" w:cs="Arial"/>
          <w:color w:val="FF0000"/>
          <w:sz w:val="24"/>
          <w:szCs w:val="28"/>
          <w:lang w:val="en-AU"/>
        </w:rPr>
        <w:t>on p. 2)</w:t>
      </w:r>
    </w:p>
    <w:p w14:paraId="63FE2A0E" w14:textId="77777777" w:rsidR="0047058C" w:rsidRDefault="0047058C" w:rsidP="0047058C">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lastRenderedPageBreak/>
        <w:t xml:space="preserve">The whole </w:t>
      </w:r>
      <w:r>
        <w:rPr>
          <w:rFonts w:ascii="Arial" w:hAnsi="Arial" w:cs="Arial"/>
          <w:color w:val="FF0000"/>
          <w:sz w:val="24"/>
          <w:szCs w:val="28"/>
          <w:lang w:val="en-AU"/>
        </w:rPr>
        <w:t>study</w:t>
      </w:r>
      <w:r w:rsidRPr="003D4801">
        <w:rPr>
          <w:rFonts w:ascii="Arial" w:hAnsi="Arial" w:cs="Arial"/>
          <w:color w:val="FF0000"/>
          <w:sz w:val="24"/>
          <w:szCs w:val="28"/>
          <w:lang w:val="en-AU"/>
        </w:rPr>
        <w:t xml:space="preserve"> is diagnostic by nature – to understand how preservice teachers and novice teachers’ proficiency to use pre-formal proof</w:t>
      </w:r>
      <w:r>
        <w:rPr>
          <w:rFonts w:ascii="Arial" w:hAnsi="Arial" w:cs="Arial"/>
          <w:color w:val="FF0000"/>
          <w:sz w:val="24"/>
          <w:szCs w:val="28"/>
          <w:lang w:val="en-AU"/>
        </w:rPr>
        <w:t xml:space="preserve"> and interconnect it with formal proof </w:t>
      </w:r>
      <w:r w:rsidRPr="003D4801">
        <w:rPr>
          <w:rFonts w:ascii="Arial" w:hAnsi="Arial" w:cs="Arial"/>
          <w:color w:val="FF0000"/>
          <w:sz w:val="24"/>
          <w:szCs w:val="28"/>
          <w:lang w:val="en-AU"/>
        </w:rPr>
        <w:t>in deducing a geometric property or proposition.</w:t>
      </w:r>
    </w:p>
    <w:p w14:paraId="7EAAB657" w14:textId="77777777" w:rsidR="00F56B95" w:rsidRDefault="00F56B95" w:rsidP="00AF3FDE">
      <w:pPr>
        <w:spacing w:after="0" w:line="240" w:lineRule="auto"/>
        <w:rPr>
          <w:rFonts w:ascii="Arial" w:hAnsi="Arial" w:cs="Arial"/>
          <w:color w:val="FF0000"/>
          <w:sz w:val="24"/>
          <w:szCs w:val="28"/>
          <w:lang w:val="en-AU"/>
        </w:rPr>
      </w:pPr>
    </w:p>
    <w:p w14:paraId="5D321E7E" w14:textId="070C40F7" w:rsidR="00AF3FDE" w:rsidRPr="003D4801" w:rsidRDefault="00AF3FDE" w:rsidP="00AF3FDE">
      <w:pPr>
        <w:spacing w:after="0" w:line="240" w:lineRule="auto"/>
        <w:rPr>
          <w:rFonts w:ascii="Arial" w:hAnsi="Arial" w:cs="Arial"/>
          <w:color w:val="FF0000"/>
          <w:sz w:val="24"/>
          <w:szCs w:val="28"/>
          <w:lang w:val="en-AU"/>
        </w:rPr>
      </w:pPr>
      <w:r>
        <w:rPr>
          <w:rFonts w:ascii="Arial" w:hAnsi="Arial" w:cs="Arial"/>
          <w:color w:val="FF0000"/>
          <w:sz w:val="24"/>
          <w:szCs w:val="28"/>
          <w:lang w:val="en-AU"/>
        </w:rPr>
        <w:t>Pre formal proofs</w:t>
      </w:r>
      <w:r w:rsidR="00431128" w:rsidRPr="003D4801">
        <w:rPr>
          <w:rFonts w:ascii="Arial" w:hAnsi="Arial" w:cs="Arial"/>
          <w:color w:val="FF0000"/>
          <w:sz w:val="24"/>
          <w:szCs w:val="28"/>
          <w:lang w:val="en-AU"/>
        </w:rPr>
        <w:t xml:space="preserve"> </w:t>
      </w:r>
      <w:r>
        <w:rPr>
          <w:rFonts w:ascii="Arial" w:hAnsi="Arial" w:cs="Arial"/>
          <w:color w:val="FF0000"/>
          <w:sz w:val="24"/>
          <w:szCs w:val="28"/>
          <w:lang w:val="en-AU"/>
        </w:rPr>
        <w:t>are</w:t>
      </w:r>
      <w:r w:rsidR="00431128" w:rsidRPr="003D4801">
        <w:rPr>
          <w:rFonts w:ascii="Arial" w:hAnsi="Arial" w:cs="Arial"/>
          <w:color w:val="FF0000"/>
          <w:sz w:val="24"/>
          <w:szCs w:val="28"/>
          <w:lang w:val="en-AU"/>
        </w:rPr>
        <w:t xml:space="preserve"> prematurely constructed – rough sketch, draft tabulation in connecting relationship between variables, etc., are not mature enough being a formal proof</w:t>
      </w:r>
      <w:r>
        <w:rPr>
          <w:rFonts w:ascii="Arial" w:hAnsi="Arial" w:cs="Arial"/>
          <w:color w:val="FF0000"/>
          <w:sz w:val="24"/>
          <w:szCs w:val="28"/>
          <w:lang w:val="en-AU"/>
        </w:rPr>
        <w:t xml:space="preserve"> generally accepted by mathematicians</w:t>
      </w:r>
      <w:r w:rsidR="00431128" w:rsidRPr="003D4801">
        <w:rPr>
          <w:rFonts w:ascii="Arial" w:hAnsi="Arial" w:cs="Arial"/>
          <w:color w:val="FF0000"/>
          <w:sz w:val="24"/>
          <w:szCs w:val="28"/>
          <w:lang w:val="en-AU"/>
        </w:rPr>
        <w:t>.</w:t>
      </w:r>
      <w:r w:rsidRPr="00AF3FDE">
        <w:rPr>
          <w:rFonts w:ascii="Arial" w:hAnsi="Arial" w:cs="Arial"/>
          <w:color w:val="FF0000"/>
          <w:sz w:val="24"/>
          <w:szCs w:val="28"/>
          <w:lang w:val="en-AU"/>
        </w:rPr>
        <w:t xml:space="preserve"> </w:t>
      </w:r>
      <w:r w:rsidR="00D5439A">
        <w:rPr>
          <w:rFonts w:ascii="Arial" w:hAnsi="Arial" w:cs="Arial"/>
          <w:color w:val="FF0000"/>
          <w:sz w:val="24"/>
          <w:szCs w:val="28"/>
          <w:lang w:val="en-AU"/>
        </w:rPr>
        <w:t xml:space="preserve">It is not example as well </w:t>
      </w:r>
      <w:r w:rsidR="00D5439A" w:rsidRPr="00C30E77">
        <w:rPr>
          <w:rFonts w:ascii="Arial" w:hAnsi="Arial" w:cs="Arial"/>
          <w:color w:val="FF0000"/>
          <w:sz w:val="24"/>
          <w:szCs w:val="28"/>
          <w:lang w:val="en-AU"/>
        </w:rPr>
        <w:t>(</w:t>
      </w:r>
      <w:r w:rsidR="00F56B95">
        <w:rPr>
          <w:rFonts w:ascii="Arial" w:hAnsi="Arial" w:cs="Arial"/>
          <w:color w:val="FF0000"/>
          <w:sz w:val="24"/>
          <w:szCs w:val="28"/>
          <w:lang w:val="en-AU"/>
        </w:rPr>
        <w:t xml:space="preserve">Under </w:t>
      </w:r>
      <w:r w:rsidR="00F56B95">
        <w:rPr>
          <w:rFonts w:ascii="Arial" w:hAnsi="Arial" w:cs="Arial"/>
          <w:i/>
          <w:color w:val="FF0000"/>
          <w:sz w:val="24"/>
          <w:szCs w:val="28"/>
          <w:lang w:val="en-AU"/>
        </w:rPr>
        <w:t>Preformal proofs versus formal proofs</w:t>
      </w:r>
      <w:r w:rsidR="00F56B95">
        <w:rPr>
          <w:rFonts w:ascii="Arial" w:hAnsi="Arial" w:cs="Arial"/>
          <w:color w:val="FF0000"/>
          <w:sz w:val="24"/>
          <w:szCs w:val="28"/>
          <w:lang w:val="en-AU"/>
        </w:rPr>
        <w:t>,</w:t>
      </w:r>
      <w:r w:rsidR="00F56B95">
        <w:rPr>
          <w:rFonts w:ascii="Arial" w:hAnsi="Arial" w:cs="Arial"/>
          <w:i/>
          <w:color w:val="FF0000"/>
          <w:sz w:val="24"/>
          <w:szCs w:val="28"/>
          <w:lang w:val="en-AU"/>
        </w:rPr>
        <w:t xml:space="preserve"> </w:t>
      </w:r>
      <w:r w:rsidR="00C30E77" w:rsidRPr="00C30E77">
        <w:rPr>
          <w:rFonts w:ascii="Arial" w:hAnsi="Arial" w:cs="Arial"/>
          <w:color w:val="FF0000"/>
          <w:sz w:val="24"/>
          <w:szCs w:val="28"/>
          <w:lang w:val="en-AU"/>
        </w:rPr>
        <w:t xml:space="preserve">lines </w:t>
      </w:r>
      <w:r w:rsidR="00F56B95" w:rsidRPr="00E07ED4">
        <w:rPr>
          <w:rFonts w:ascii="Arial" w:hAnsi="Arial" w:cs="Arial"/>
          <w:color w:val="FF0000"/>
          <w:sz w:val="24"/>
          <w:szCs w:val="28"/>
          <w:lang w:val="en-AU"/>
        </w:rPr>
        <w:t>10-15</w:t>
      </w:r>
      <w:r w:rsidR="00C30E77" w:rsidRPr="00E07ED4">
        <w:rPr>
          <w:rFonts w:ascii="Arial" w:hAnsi="Arial" w:cs="Arial"/>
          <w:color w:val="FF0000"/>
          <w:sz w:val="24"/>
          <w:szCs w:val="28"/>
          <w:lang w:val="en-AU"/>
        </w:rPr>
        <w:t xml:space="preserve">; </w:t>
      </w:r>
      <w:r w:rsidR="00F56B95" w:rsidRPr="00E07ED4">
        <w:rPr>
          <w:rFonts w:ascii="Arial" w:hAnsi="Arial" w:cs="Arial"/>
          <w:color w:val="FF0000"/>
          <w:sz w:val="24"/>
          <w:szCs w:val="28"/>
          <w:lang w:val="en-AU"/>
        </w:rPr>
        <w:t>p. 2</w:t>
      </w:r>
      <w:r w:rsidR="00D5439A" w:rsidRPr="00E07ED4">
        <w:rPr>
          <w:rFonts w:ascii="Arial" w:hAnsi="Arial" w:cs="Arial"/>
          <w:color w:val="FF0000"/>
          <w:sz w:val="24"/>
          <w:szCs w:val="28"/>
          <w:lang w:val="en-AU"/>
        </w:rPr>
        <w:t>)</w:t>
      </w:r>
    </w:p>
    <w:p w14:paraId="1E649943" w14:textId="0BBE3787" w:rsidR="00431128" w:rsidRPr="003D4801" w:rsidRDefault="00431128" w:rsidP="00C23593">
      <w:pPr>
        <w:spacing w:after="0" w:line="240" w:lineRule="auto"/>
        <w:rPr>
          <w:rFonts w:ascii="Arial" w:hAnsi="Arial" w:cs="Arial"/>
          <w:color w:val="FF0000"/>
          <w:sz w:val="24"/>
          <w:szCs w:val="28"/>
          <w:lang w:val="en-AU"/>
        </w:rPr>
      </w:pPr>
    </w:p>
    <w:p w14:paraId="2941C7C0" w14:textId="77777777" w:rsidR="009A1DE3" w:rsidRPr="003D4801" w:rsidRDefault="00E94000" w:rsidP="009A1DE3">
      <w:pPr>
        <w:spacing w:after="0" w:line="240" w:lineRule="auto"/>
        <w:rPr>
          <w:rFonts w:ascii="Arial" w:hAnsi="Arial" w:cs="Arial"/>
          <w:sz w:val="24"/>
          <w:szCs w:val="28"/>
          <w:lang w:val="en-AU"/>
        </w:rPr>
      </w:pPr>
      <w:r w:rsidRPr="003D4801">
        <w:rPr>
          <w:rFonts w:ascii="Arial" w:hAnsi="Arial" w:cs="Arial"/>
          <w:sz w:val="24"/>
          <w:szCs w:val="28"/>
          <w:lang w:val="en-AU"/>
        </w:rPr>
        <w:br/>
      </w:r>
      <w:r w:rsidR="00431128" w:rsidRPr="003D4801">
        <w:rPr>
          <w:rFonts w:ascii="Arial" w:hAnsi="Arial" w:cs="Arial"/>
          <w:sz w:val="24"/>
          <w:szCs w:val="28"/>
          <w:lang w:val="en-AU"/>
        </w:rPr>
        <w:t>…</w:t>
      </w:r>
      <w:r w:rsidRPr="003D4801">
        <w:rPr>
          <w:rFonts w:ascii="Arial" w:hAnsi="Arial" w:cs="Arial"/>
          <w:sz w:val="24"/>
          <w:szCs w:val="28"/>
          <w:lang w:val="en-AU"/>
        </w:rPr>
        <w:t>use of pre-formal and formal proofs (just before Figure 1)…., which needs some justification.</w:t>
      </w:r>
      <w:r w:rsidR="009A1DE3" w:rsidRPr="003D4801">
        <w:rPr>
          <w:rFonts w:ascii="Arial" w:hAnsi="Arial" w:cs="Arial"/>
          <w:sz w:val="24"/>
          <w:szCs w:val="28"/>
          <w:lang w:val="en-AU"/>
        </w:rPr>
        <w:t xml:space="preserve"> Indeed, I wondered to what extent teachers will have met pre-formal proofs themselves anyway, or discussed their mathematical or pedagogical value.</w:t>
      </w:r>
    </w:p>
    <w:p w14:paraId="5B98C93F" w14:textId="6F81B35C" w:rsidR="00D30499" w:rsidRPr="00AF3FDE" w:rsidRDefault="00D30499" w:rsidP="009A1DE3">
      <w:pPr>
        <w:spacing w:after="0" w:line="240" w:lineRule="auto"/>
        <w:rPr>
          <w:rFonts w:ascii="Arial" w:hAnsi="Arial" w:cs="Arial"/>
          <w:color w:val="FF0000"/>
          <w:sz w:val="24"/>
          <w:szCs w:val="28"/>
          <w:lang w:val="en-AU"/>
        </w:rPr>
      </w:pPr>
      <w:r w:rsidRPr="00AF3FDE">
        <w:rPr>
          <w:rFonts w:ascii="Arial" w:hAnsi="Arial" w:cs="Arial"/>
          <w:color w:val="FF0000"/>
          <w:sz w:val="24"/>
          <w:szCs w:val="28"/>
          <w:lang w:val="en-AU"/>
        </w:rPr>
        <w:t xml:space="preserve">(In </w:t>
      </w:r>
      <w:r w:rsidR="00D5439A">
        <w:rPr>
          <w:rFonts w:ascii="Arial" w:hAnsi="Arial" w:cs="Arial"/>
          <w:color w:val="FF0000"/>
          <w:sz w:val="24"/>
          <w:szCs w:val="28"/>
          <w:lang w:val="en-AU"/>
        </w:rPr>
        <w:t>Theoretical Backg</w:t>
      </w:r>
      <w:r w:rsidR="00090F1F">
        <w:rPr>
          <w:rFonts w:ascii="Arial" w:hAnsi="Arial" w:cs="Arial"/>
          <w:color w:val="FF0000"/>
          <w:sz w:val="24"/>
          <w:szCs w:val="28"/>
          <w:lang w:val="en-AU"/>
        </w:rPr>
        <w:t>round,</w:t>
      </w:r>
      <w:r w:rsidR="00D5439A">
        <w:rPr>
          <w:rFonts w:ascii="Arial" w:hAnsi="Arial" w:cs="Arial"/>
          <w:color w:val="FF0000"/>
          <w:sz w:val="24"/>
          <w:szCs w:val="28"/>
          <w:lang w:val="en-AU"/>
        </w:rPr>
        <w:t xml:space="preserve"> </w:t>
      </w:r>
      <w:r w:rsidR="00090F1F">
        <w:rPr>
          <w:rFonts w:ascii="Arial" w:hAnsi="Arial" w:cs="Arial"/>
          <w:color w:val="FF0000"/>
          <w:sz w:val="24"/>
          <w:szCs w:val="28"/>
          <w:lang w:val="en-AU"/>
        </w:rPr>
        <w:t>p</w:t>
      </w:r>
      <w:r w:rsidR="00D5439A">
        <w:rPr>
          <w:rFonts w:ascii="Arial" w:hAnsi="Arial" w:cs="Arial"/>
          <w:color w:val="FF0000"/>
          <w:sz w:val="24"/>
          <w:szCs w:val="28"/>
          <w:lang w:val="en-AU"/>
        </w:rPr>
        <w:t>p</w:t>
      </w:r>
      <w:r w:rsidR="00090F1F">
        <w:rPr>
          <w:rFonts w:ascii="Arial" w:hAnsi="Arial" w:cs="Arial"/>
          <w:color w:val="FF0000"/>
          <w:sz w:val="24"/>
          <w:szCs w:val="28"/>
          <w:lang w:val="en-AU"/>
        </w:rPr>
        <w:t xml:space="preserve">. </w:t>
      </w:r>
      <w:r w:rsidR="00D5439A">
        <w:rPr>
          <w:rFonts w:ascii="Arial" w:hAnsi="Arial" w:cs="Arial"/>
          <w:color w:val="FF0000"/>
          <w:sz w:val="24"/>
          <w:szCs w:val="28"/>
          <w:lang w:val="en-AU"/>
        </w:rPr>
        <w:t>4-5</w:t>
      </w:r>
      <w:r w:rsidRPr="00AF3FDE">
        <w:rPr>
          <w:rFonts w:ascii="Arial" w:hAnsi="Arial" w:cs="Arial"/>
          <w:color w:val="FF0000"/>
          <w:sz w:val="24"/>
          <w:szCs w:val="28"/>
          <w:lang w:val="en-AU"/>
        </w:rPr>
        <w:t>)</w:t>
      </w:r>
    </w:p>
    <w:p w14:paraId="0F6D4E15" w14:textId="151A4194" w:rsidR="00E94000" w:rsidRDefault="00E565F6"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 xml:space="preserve">The use of pre-formal and formal proofs </w:t>
      </w:r>
      <w:r w:rsidR="009A1DE3" w:rsidRPr="003D4801">
        <w:rPr>
          <w:rFonts w:ascii="Arial" w:hAnsi="Arial" w:cs="Arial"/>
          <w:color w:val="FF0000"/>
          <w:sz w:val="24"/>
          <w:szCs w:val="28"/>
          <w:lang w:val="en-AU"/>
        </w:rPr>
        <w:t xml:space="preserve">as well as their values </w:t>
      </w:r>
      <w:r w:rsidRPr="003D4801">
        <w:rPr>
          <w:rFonts w:ascii="Arial" w:hAnsi="Arial" w:cs="Arial"/>
          <w:color w:val="FF0000"/>
          <w:sz w:val="24"/>
          <w:szCs w:val="28"/>
          <w:lang w:val="en-AU"/>
        </w:rPr>
        <w:t xml:space="preserve">are discussed in Theoretical Background, under the subheadings </w:t>
      </w:r>
      <w:r w:rsidRPr="003D4801">
        <w:rPr>
          <w:rFonts w:ascii="Arial" w:hAnsi="Arial" w:cs="Arial"/>
          <w:i/>
          <w:color w:val="FF0000"/>
          <w:sz w:val="24"/>
          <w:szCs w:val="28"/>
          <w:lang w:val="en-AU"/>
        </w:rPr>
        <w:t>Pre-formal proofs, visualization and formal proofs</w:t>
      </w:r>
      <w:r w:rsidRPr="003D4801">
        <w:rPr>
          <w:rFonts w:ascii="Arial" w:hAnsi="Arial" w:cs="Arial"/>
          <w:color w:val="FF0000"/>
          <w:sz w:val="24"/>
          <w:szCs w:val="28"/>
          <w:lang w:val="en-AU"/>
        </w:rPr>
        <w:t xml:space="preserve"> and </w:t>
      </w:r>
      <w:r w:rsidRPr="003D4801">
        <w:rPr>
          <w:rFonts w:ascii="Arial" w:hAnsi="Arial" w:cs="Arial"/>
          <w:i/>
          <w:color w:val="FF0000"/>
          <w:sz w:val="24"/>
          <w:szCs w:val="28"/>
          <w:lang w:val="en-AU"/>
        </w:rPr>
        <w:t>Pre-formal proofs and formal proofs in mathematics teacher education</w:t>
      </w:r>
      <w:r w:rsidR="00D5439A">
        <w:rPr>
          <w:rFonts w:ascii="Arial" w:hAnsi="Arial" w:cs="Arial"/>
          <w:color w:val="FF0000"/>
          <w:sz w:val="24"/>
          <w:szCs w:val="28"/>
          <w:lang w:val="en-AU"/>
        </w:rPr>
        <w:t>.</w:t>
      </w:r>
    </w:p>
    <w:p w14:paraId="10F48C16" w14:textId="77777777" w:rsidR="00E1266B" w:rsidRDefault="00E1266B" w:rsidP="00C23593">
      <w:pPr>
        <w:spacing w:after="0" w:line="240" w:lineRule="auto"/>
        <w:rPr>
          <w:rFonts w:ascii="Arial" w:hAnsi="Arial" w:cs="Arial"/>
          <w:color w:val="FF0000"/>
          <w:sz w:val="24"/>
          <w:szCs w:val="28"/>
          <w:lang w:val="en-AU"/>
        </w:rPr>
      </w:pPr>
    </w:p>
    <w:p w14:paraId="6A2B08DA" w14:textId="4EB6A796" w:rsidR="00D5439A" w:rsidRPr="003D4801" w:rsidRDefault="00D5439A" w:rsidP="00C23593">
      <w:pPr>
        <w:spacing w:after="0" w:line="240" w:lineRule="auto"/>
        <w:rPr>
          <w:rFonts w:ascii="Arial" w:hAnsi="Arial" w:cs="Arial"/>
          <w:color w:val="FF0000"/>
          <w:sz w:val="24"/>
          <w:szCs w:val="28"/>
          <w:lang w:val="en-AU"/>
        </w:rPr>
      </w:pPr>
      <w:r>
        <w:rPr>
          <w:rFonts w:ascii="Arial" w:hAnsi="Arial" w:cs="Arial"/>
          <w:color w:val="FF0000"/>
          <w:sz w:val="24"/>
          <w:szCs w:val="28"/>
          <w:lang w:val="en-AU"/>
        </w:rPr>
        <w:t>A co</w:t>
      </w:r>
      <w:r w:rsidR="00F85EDF">
        <w:rPr>
          <w:rFonts w:ascii="Arial" w:hAnsi="Arial" w:cs="Arial"/>
          <w:color w:val="FF0000"/>
          <w:sz w:val="24"/>
          <w:szCs w:val="28"/>
          <w:lang w:val="en-AU"/>
        </w:rPr>
        <w:t>mpetent teacher should possess</w:t>
      </w:r>
      <w:r>
        <w:rPr>
          <w:rFonts w:ascii="Arial" w:hAnsi="Arial" w:cs="Arial"/>
          <w:color w:val="FF0000"/>
          <w:sz w:val="24"/>
          <w:szCs w:val="28"/>
          <w:lang w:val="en-AU"/>
        </w:rPr>
        <w:t xml:space="preserve"> the attributes stated by Vermun</w:t>
      </w:r>
      <w:r w:rsidR="00FE275C">
        <w:rPr>
          <w:rFonts w:ascii="Arial" w:hAnsi="Arial" w:cs="Arial"/>
          <w:color w:val="FF0000"/>
          <w:sz w:val="24"/>
          <w:szCs w:val="28"/>
          <w:lang w:val="en-AU"/>
        </w:rPr>
        <w:t>t (2007) (In Discussion on p. 20</w:t>
      </w:r>
      <w:r>
        <w:rPr>
          <w:rFonts w:ascii="Arial" w:hAnsi="Arial" w:cs="Arial"/>
          <w:color w:val="FF0000"/>
          <w:sz w:val="24"/>
          <w:szCs w:val="28"/>
          <w:lang w:val="en-AU"/>
        </w:rPr>
        <w:t>)</w:t>
      </w:r>
    </w:p>
    <w:p w14:paraId="493CBD60" w14:textId="77777777" w:rsidR="00D5439A" w:rsidRPr="003D4801" w:rsidRDefault="00D5439A" w:rsidP="00C23593">
      <w:pPr>
        <w:spacing w:after="0" w:line="240" w:lineRule="auto"/>
        <w:rPr>
          <w:rFonts w:ascii="Arial" w:hAnsi="Arial" w:cs="Arial"/>
          <w:color w:val="FF0000"/>
          <w:sz w:val="24"/>
          <w:szCs w:val="28"/>
          <w:lang w:val="en-AU"/>
        </w:rPr>
      </w:pPr>
    </w:p>
    <w:p w14:paraId="4A3D5E51" w14:textId="47034583" w:rsidR="00AA4FB2" w:rsidRPr="003D4801" w:rsidRDefault="00E94000" w:rsidP="00AA4FB2">
      <w:pPr>
        <w:spacing w:after="0" w:line="240" w:lineRule="auto"/>
        <w:rPr>
          <w:rFonts w:ascii="Arial" w:hAnsi="Arial" w:cs="Arial"/>
          <w:sz w:val="24"/>
          <w:szCs w:val="28"/>
          <w:lang w:val="en-AU"/>
        </w:rPr>
      </w:pPr>
      <w:r w:rsidRPr="003D4801">
        <w:rPr>
          <w:rFonts w:ascii="Arial" w:hAnsi="Arial" w:cs="Arial"/>
          <w:sz w:val="24"/>
          <w:szCs w:val="28"/>
          <w:lang w:val="en-AU"/>
        </w:rPr>
        <w:t>The methodology section is not particularly clear, particularly the development of the analysis, the coding and the rubrics.</w:t>
      </w:r>
      <w:r w:rsidR="00AA4FB2" w:rsidRPr="003D4801">
        <w:rPr>
          <w:rFonts w:ascii="Arial" w:hAnsi="Arial" w:cs="Arial"/>
          <w:sz w:val="24"/>
          <w:szCs w:val="28"/>
          <w:lang w:val="en-AU"/>
        </w:rPr>
        <w:t xml:space="preserve"> There are references to Appendix 2 but it would be better still to refer to the corresponding relevant tables in Appendix 2 (I hadn</w:t>
      </w:r>
      <w:r w:rsidR="00090F1F">
        <w:rPr>
          <w:rFonts w:ascii="Arial" w:hAnsi="Arial" w:cs="Arial"/>
          <w:sz w:val="24"/>
          <w:szCs w:val="28"/>
          <w:lang w:val="en-AU"/>
        </w:rPr>
        <w:t>’</w:t>
      </w:r>
      <w:r w:rsidR="00AA4FB2" w:rsidRPr="003D4801">
        <w:rPr>
          <w:rFonts w:ascii="Arial" w:hAnsi="Arial" w:cs="Arial"/>
          <w:sz w:val="24"/>
          <w:szCs w:val="28"/>
          <w:lang w:val="en-AU"/>
        </w:rPr>
        <w:t>t actually realised Appendix 2 was 13 tables long, which seems rather long for an appendix). In general, an appendix is for things the reader might LIKE to refer to but should not HAVE to refer to. In this case, I think the reader really does need to refer to some of the appendix material, in which case it should be in the main body of the paper.</w:t>
      </w:r>
    </w:p>
    <w:p w14:paraId="2F5835D9" w14:textId="5DCAB5CC" w:rsidR="00C23593" w:rsidRPr="003D4801" w:rsidRDefault="002E7EEA"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 xml:space="preserve">Some explanation has been </w:t>
      </w:r>
      <w:r w:rsidR="00ED7094" w:rsidRPr="003D4801">
        <w:rPr>
          <w:rFonts w:ascii="Arial" w:hAnsi="Arial" w:cs="Arial"/>
          <w:color w:val="FF0000"/>
          <w:sz w:val="24"/>
          <w:szCs w:val="28"/>
          <w:lang w:val="en-AU"/>
        </w:rPr>
        <w:t>input,</w:t>
      </w:r>
      <w:r w:rsidRPr="003D4801">
        <w:rPr>
          <w:rFonts w:ascii="Arial" w:hAnsi="Arial" w:cs="Arial"/>
          <w:color w:val="FF0000"/>
          <w:sz w:val="24"/>
          <w:szCs w:val="28"/>
          <w:lang w:val="en-AU"/>
        </w:rPr>
        <w:t xml:space="preserve"> </w:t>
      </w:r>
      <w:r w:rsidR="00ED7094" w:rsidRPr="003D4801">
        <w:rPr>
          <w:rFonts w:ascii="Arial" w:hAnsi="Arial" w:cs="Arial"/>
          <w:color w:val="FF0000"/>
          <w:sz w:val="24"/>
          <w:szCs w:val="28"/>
          <w:lang w:val="en-AU"/>
        </w:rPr>
        <w:t>(</w:t>
      </w:r>
      <w:r w:rsidRPr="003D4801">
        <w:rPr>
          <w:rFonts w:ascii="Arial" w:hAnsi="Arial" w:cs="Arial"/>
          <w:color w:val="FF0000"/>
          <w:sz w:val="24"/>
          <w:szCs w:val="28"/>
          <w:lang w:val="en-AU"/>
        </w:rPr>
        <w:t xml:space="preserve">extracted </w:t>
      </w:r>
      <w:r w:rsidR="00ED7094" w:rsidRPr="003D4801">
        <w:rPr>
          <w:rFonts w:ascii="Arial" w:hAnsi="Arial" w:cs="Arial"/>
          <w:color w:val="FF0000"/>
          <w:sz w:val="24"/>
          <w:szCs w:val="28"/>
          <w:lang w:val="en-AU"/>
        </w:rPr>
        <w:t>from Appendi</w:t>
      </w:r>
      <w:r w:rsidR="00FB27DD" w:rsidRPr="003D4801">
        <w:rPr>
          <w:rFonts w:ascii="Arial" w:hAnsi="Arial" w:cs="Arial"/>
          <w:color w:val="FF0000"/>
          <w:sz w:val="24"/>
          <w:szCs w:val="28"/>
          <w:lang w:val="en-AU"/>
        </w:rPr>
        <w:t>ces</w:t>
      </w:r>
      <w:r w:rsidR="00ED7094" w:rsidRPr="003D4801">
        <w:rPr>
          <w:rFonts w:ascii="Arial" w:hAnsi="Arial" w:cs="Arial"/>
          <w:color w:val="FF0000"/>
          <w:sz w:val="24"/>
          <w:szCs w:val="28"/>
          <w:lang w:val="en-AU"/>
        </w:rPr>
        <w:t xml:space="preserve"> in the previous version) and presented in Methodology</w:t>
      </w:r>
      <w:r w:rsidR="00FE275C">
        <w:rPr>
          <w:rFonts w:ascii="Arial" w:hAnsi="Arial" w:cs="Arial"/>
          <w:color w:val="FF0000"/>
          <w:sz w:val="24"/>
          <w:szCs w:val="28"/>
          <w:lang w:val="en-AU" w:eastAsia="zh-TW"/>
        </w:rPr>
        <w:t>, pp.</w:t>
      </w:r>
      <w:r w:rsidR="00090F1F">
        <w:rPr>
          <w:rFonts w:ascii="Arial" w:hAnsi="Arial" w:cs="Arial"/>
          <w:color w:val="FF0000"/>
          <w:sz w:val="24"/>
          <w:szCs w:val="28"/>
          <w:lang w:val="en-AU" w:eastAsia="zh-TW"/>
        </w:rPr>
        <w:t xml:space="preserve"> </w:t>
      </w:r>
      <w:r w:rsidR="00FE275C">
        <w:rPr>
          <w:rFonts w:ascii="Arial" w:hAnsi="Arial" w:cs="Arial"/>
          <w:color w:val="FF0000"/>
          <w:sz w:val="24"/>
          <w:szCs w:val="28"/>
          <w:lang w:val="en-AU" w:eastAsia="zh-TW"/>
        </w:rPr>
        <w:t>5</w:t>
      </w:r>
      <w:r w:rsidR="00F90F26">
        <w:rPr>
          <w:rFonts w:ascii="Arial" w:hAnsi="Arial" w:cs="Arial"/>
          <w:color w:val="FF0000"/>
          <w:sz w:val="24"/>
          <w:szCs w:val="28"/>
          <w:lang w:val="en-AU" w:eastAsia="zh-TW"/>
        </w:rPr>
        <w:t>-9</w:t>
      </w:r>
      <w:r w:rsidRPr="003D4801">
        <w:rPr>
          <w:rFonts w:ascii="Arial" w:hAnsi="Arial" w:cs="Arial"/>
          <w:color w:val="FF0000"/>
          <w:sz w:val="24"/>
          <w:szCs w:val="28"/>
          <w:lang w:val="en-AU"/>
        </w:rPr>
        <w:t>.</w:t>
      </w:r>
    </w:p>
    <w:p w14:paraId="6616994D" w14:textId="77777777" w:rsidR="002E7EEA" w:rsidRPr="003D4801" w:rsidRDefault="002E7EEA" w:rsidP="00C23593">
      <w:pPr>
        <w:spacing w:after="0" w:line="240" w:lineRule="auto"/>
        <w:rPr>
          <w:rFonts w:ascii="Arial" w:hAnsi="Arial" w:cs="Arial"/>
          <w:sz w:val="24"/>
          <w:szCs w:val="28"/>
          <w:lang w:val="en-AU"/>
        </w:rPr>
      </w:pPr>
    </w:p>
    <w:p w14:paraId="0C040627" w14:textId="77777777" w:rsidR="002E7EEA"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t xml:space="preserve">It may make sense to include some of this coding information in the results section when you talk about the specific components of the questionnaire, rather than having it in the methodology because the reader will be more </w:t>
      </w:r>
      <w:r w:rsidR="002E7EEA" w:rsidRPr="003D4801">
        <w:rPr>
          <w:rFonts w:ascii="Arial" w:hAnsi="Arial" w:cs="Arial"/>
          <w:sz w:val="24"/>
          <w:szCs w:val="28"/>
          <w:lang w:val="en-AU"/>
        </w:rPr>
        <w:t>focused</w:t>
      </w:r>
      <w:r w:rsidRPr="003D4801">
        <w:rPr>
          <w:rFonts w:ascii="Arial" w:hAnsi="Arial" w:cs="Arial"/>
          <w:sz w:val="24"/>
          <w:szCs w:val="28"/>
          <w:lang w:val="en-AU"/>
        </w:rPr>
        <w:t xml:space="preserve"> on the particular questions when looking at the results and so the coding will make more sense. </w:t>
      </w:r>
    </w:p>
    <w:p w14:paraId="116CBE38" w14:textId="5D8E4BB1" w:rsidR="002E7EEA" w:rsidRPr="003D4801" w:rsidRDefault="004063FA"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In</w:t>
      </w:r>
      <w:r w:rsidR="002E7EEA" w:rsidRPr="003D4801">
        <w:rPr>
          <w:rFonts w:ascii="Arial" w:hAnsi="Arial" w:cs="Arial"/>
          <w:color w:val="FF0000"/>
          <w:sz w:val="24"/>
          <w:szCs w:val="28"/>
          <w:lang w:val="en-AU"/>
        </w:rPr>
        <w:t xml:space="preserve"> the section Results and Findings</w:t>
      </w:r>
      <w:r w:rsidR="00414280">
        <w:rPr>
          <w:rFonts w:ascii="Arial" w:hAnsi="Arial" w:cs="Arial"/>
          <w:color w:val="FF0000"/>
          <w:sz w:val="24"/>
          <w:szCs w:val="28"/>
          <w:lang w:val="en-AU"/>
        </w:rPr>
        <w:t xml:space="preserve"> (starts at p.9)</w:t>
      </w:r>
      <w:r w:rsidRPr="003D4801">
        <w:rPr>
          <w:rFonts w:ascii="Arial" w:hAnsi="Arial" w:cs="Arial"/>
          <w:color w:val="FF0000"/>
          <w:sz w:val="24"/>
          <w:szCs w:val="28"/>
          <w:lang w:val="en-AU"/>
        </w:rPr>
        <w:t>, amendments have been made accordingly.</w:t>
      </w:r>
    </w:p>
    <w:p w14:paraId="13CA18BA" w14:textId="77777777" w:rsidR="002E7EEA" w:rsidRPr="003D4801" w:rsidRDefault="002E7EEA" w:rsidP="00C23593">
      <w:pPr>
        <w:spacing w:after="0" w:line="240" w:lineRule="auto"/>
        <w:rPr>
          <w:rFonts w:ascii="Arial" w:hAnsi="Arial" w:cs="Arial"/>
          <w:sz w:val="24"/>
          <w:szCs w:val="28"/>
          <w:lang w:val="en-AU"/>
        </w:rPr>
      </w:pPr>
    </w:p>
    <w:p w14:paraId="4B235BC1" w14:textId="77777777" w:rsidR="002E7EEA"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t xml:space="preserve">Some of the coding tables could probably be omitted entirely, provided there is enough detail. (e.g., Table 1 in Appendix 2 about mathematical/didactical/other reasons for accepting or rejecting a particular pre-formal proof probably needs only a short description. For example, you probably only need to say that you </w:t>
      </w:r>
      <w:r w:rsidRPr="003D4801">
        <w:rPr>
          <w:rFonts w:ascii="Arial" w:hAnsi="Arial" w:cs="Arial"/>
          <w:sz w:val="24"/>
          <w:szCs w:val="28"/>
          <w:lang w:val="en-AU"/>
        </w:rPr>
        <w:lastRenderedPageBreak/>
        <w:t>looked at the reasons for accepting or rejecting each pre-formal proof to see if the justification was based on mathematical or didactical reasons or some other grounds.) If you do not bring the coding tables into the results section, then you must make clear reference to the relevant table in the Appendix 2 FROM the results section.</w:t>
      </w:r>
    </w:p>
    <w:p w14:paraId="2683E032" w14:textId="77777777" w:rsidR="00862F21" w:rsidRPr="003D4801" w:rsidRDefault="002E7EEA"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The revision</w:t>
      </w:r>
      <w:r w:rsidR="00862F21" w:rsidRPr="003D4801">
        <w:rPr>
          <w:rFonts w:ascii="Arial" w:hAnsi="Arial" w:cs="Arial"/>
          <w:color w:val="FF0000"/>
          <w:sz w:val="24"/>
          <w:szCs w:val="28"/>
          <w:lang w:val="en-AU"/>
        </w:rPr>
        <w:t>s</w:t>
      </w:r>
      <w:r w:rsidRPr="003D4801">
        <w:rPr>
          <w:rFonts w:ascii="Arial" w:hAnsi="Arial" w:cs="Arial"/>
          <w:color w:val="FF0000"/>
          <w:sz w:val="24"/>
          <w:szCs w:val="28"/>
          <w:lang w:val="en-AU"/>
        </w:rPr>
        <w:t xml:space="preserve"> about coding are done according to reviewer’s advice.</w:t>
      </w:r>
    </w:p>
    <w:p w14:paraId="2C3C92EA" w14:textId="77777777" w:rsidR="00862F21" w:rsidRPr="003D4801" w:rsidRDefault="00862F21" w:rsidP="00C23593">
      <w:pPr>
        <w:spacing w:after="0" w:line="240" w:lineRule="auto"/>
        <w:rPr>
          <w:rFonts w:ascii="Arial" w:hAnsi="Arial" w:cs="Arial"/>
          <w:color w:val="FF0000"/>
          <w:sz w:val="24"/>
          <w:szCs w:val="28"/>
          <w:lang w:val="en-AU"/>
        </w:rPr>
      </w:pPr>
    </w:p>
    <w:p w14:paraId="2ADCF00E" w14:textId="77777777" w:rsidR="00CB0B1C"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t xml:space="preserve">I think there is a </w:t>
      </w:r>
      <w:r w:rsidRPr="003D4801">
        <w:rPr>
          <w:rFonts w:ascii="Arial" w:hAnsi="Arial" w:cs="Arial"/>
          <w:sz w:val="24"/>
          <w:szCs w:val="28"/>
          <w:highlight w:val="cyan"/>
          <w:lang w:val="en-AU"/>
        </w:rPr>
        <w:t>significant problem</w:t>
      </w:r>
      <w:r w:rsidRPr="003D4801">
        <w:rPr>
          <w:rFonts w:ascii="Arial" w:hAnsi="Arial" w:cs="Arial"/>
          <w:sz w:val="24"/>
          <w:szCs w:val="28"/>
          <w:lang w:val="en-AU"/>
        </w:rPr>
        <w:t xml:space="preserve"> about the request for a formal proof of the triangle angle sum theorem. The standard proof relies on the construction of a line parallel to one of the sides through the vertex that is opposite that side. This clever little "trick" has to be either known, or, in the absence of having met the proof before, invented by the person constructing the proof. </w:t>
      </w:r>
    </w:p>
    <w:p w14:paraId="78F202C7" w14:textId="77777777" w:rsidR="00CB0B1C" w:rsidRPr="003D4801" w:rsidRDefault="00CB0B1C" w:rsidP="00C23593">
      <w:pPr>
        <w:spacing w:after="0" w:line="240" w:lineRule="auto"/>
        <w:rPr>
          <w:rFonts w:ascii="Arial" w:hAnsi="Arial" w:cs="Arial"/>
          <w:sz w:val="24"/>
          <w:szCs w:val="28"/>
          <w:lang w:val="en-AU"/>
        </w:rPr>
      </w:pPr>
    </w:p>
    <w:p w14:paraId="7761873F" w14:textId="77777777" w:rsidR="00CB0B1C"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t xml:space="preserve">I </w:t>
      </w:r>
      <w:r w:rsidRPr="003D4801">
        <w:rPr>
          <w:rFonts w:ascii="Arial" w:hAnsi="Arial" w:cs="Arial"/>
          <w:sz w:val="24"/>
          <w:szCs w:val="28"/>
          <w:highlight w:val="cyan"/>
          <w:lang w:val="en-AU"/>
        </w:rPr>
        <w:t>suspect</w:t>
      </w:r>
      <w:r w:rsidRPr="003D4801">
        <w:rPr>
          <w:rFonts w:ascii="Arial" w:hAnsi="Arial" w:cs="Arial"/>
          <w:sz w:val="24"/>
          <w:szCs w:val="28"/>
          <w:lang w:val="en-AU"/>
        </w:rPr>
        <w:t xml:space="preserve"> that if you have not met the proof before, it is unlikely that you will think to construct such a parallel line. </w:t>
      </w:r>
    </w:p>
    <w:p w14:paraId="078838C2" w14:textId="70B7BB97" w:rsidR="002B7998" w:rsidRDefault="003B5395" w:rsidP="00C23593">
      <w:pPr>
        <w:spacing w:after="0" w:line="240" w:lineRule="auto"/>
        <w:rPr>
          <w:rFonts w:ascii="Arial" w:hAnsi="Arial" w:cs="Arial"/>
          <w:color w:val="FF0000"/>
          <w:sz w:val="24"/>
          <w:szCs w:val="28"/>
          <w:lang w:val="en-AU"/>
        </w:rPr>
      </w:pPr>
      <w:r w:rsidRPr="00E07ED4">
        <w:rPr>
          <w:rFonts w:ascii="Arial" w:hAnsi="Arial" w:cs="Arial"/>
          <w:color w:val="FF0000"/>
          <w:sz w:val="24"/>
          <w:szCs w:val="28"/>
          <w:lang w:val="en-AU"/>
        </w:rPr>
        <w:t xml:space="preserve">(Last </w:t>
      </w:r>
      <w:r w:rsidR="00DA117C" w:rsidRPr="00E07ED4">
        <w:rPr>
          <w:rFonts w:ascii="Arial" w:hAnsi="Arial" w:cs="Arial"/>
          <w:color w:val="FF0000"/>
          <w:sz w:val="24"/>
          <w:szCs w:val="28"/>
          <w:lang w:val="en-AU"/>
        </w:rPr>
        <w:t>three</w:t>
      </w:r>
      <w:r w:rsidR="006D734E" w:rsidRPr="00E07ED4">
        <w:rPr>
          <w:rFonts w:ascii="Arial" w:hAnsi="Arial" w:cs="Arial"/>
          <w:color w:val="FF0000"/>
          <w:sz w:val="24"/>
          <w:szCs w:val="28"/>
          <w:lang w:val="en-AU"/>
        </w:rPr>
        <w:t xml:space="preserve"> </w:t>
      </w:r>
      <w:r w:rsidRPr="00E07ED4">
        <w:rPr>
          <w:rFonts w:ascii="Arial" w:hAnsi="Arial" w:cs="Arial"/>
          <w:color w:val="FF0000"/>
          <w:sz w:val="24"/>
          <w:szCs w:val="28"/>
          <w:lang w:val="en-AU"/>
        </w:rPr>
        <w:t>paragraph</w:t>
      </w:r>
      <w:r w:rsidR="006D734E" w:rsidRPr="00E07ED4">
        <w:rPr>
          <w:rFonts w:ascii="Arial" w:hAnsi="Arial" w:cs="Arial"/>
          <w:color w:val="FF0000"/>
          <w:sz w:val="24"/>
          <w:szCs w:val="28"/>
          <w:lang w:val="en-AU"/>
        </w:rPr>
        <w:t>s in</w:t>
      </w:r>
      <w:r w:rsidRPr="00E07ED4">
        <w:rPr>
          <w:rFonts w:ascii="Arial" w:hAnsi="Arial" w:cs="Arial"/>
          <w:color w:val="FF0000"/>
          <w:sz w:val="24"/>
          <w:szCs w:val="28"/>
          <w:lang w:val="en-AU"/>
        </w:rPr>
        <w:t xml:space="preserve"> the Discussion</w:t>
      </w:r>
      <w:r w:rsidR="006D734E" w:rsidRPr="00E07ED4">
        <w:rPr>
          <w:rFonts w:ascii="Arial" w:hAnsi="Arial" w:cs="Arial"/>
          <w:color w:val="FF0000"/>
          <w:sz w:val="24"/>
          <w:szCs w:val="28"/>
          <w:lang w:val="en-AU"/>
        </w:rPr>
        <w:t>, p</w:t>
      </w:r>
      <w:r w:rsidR="00667C22" w:rsidRPr="00E07ED4">
        <w:rPr>
          <w:rFonts w:ascii="Arial" w:hAnsi="Arial" w:cs="Arial"/>
          <w:color w:val="FF0000"/>
          <w:sz w:val="24"/>
          <w:szCs w:val="28"/>
          <w:lang w:val="en-AU"/>
        </w:rPr>
        <w:t>p</w:t>
      </w:r>
      <w:r w:rsidR="006D734E" w:rsidRPr="00E07ED4">
        <w:rPr>
          <w:rFonts w:ascii="Arial" w:hAnsi="Arial" w:cs="Arial"/>
          <w:color w:val="FF0000"/>
          <w:sz w:val="24"/>
          <w:szCs w:val="28"/>
          <w:lang w:val="en-AU"/>
        </w:rPr>
        <w:t>.</w:t>
      </w:r>
      <w:r w:rsidR="00667C22" w:rsidRPr="00E07ED4">
        <w:rPr>
          <w:rFonts w:ascii="Arial" w:hAnsi="Arial" w:cs="Arial"/>
          <w:color w:val="FF0000"/>
          <w:sz w:val="24"/>
          <w:szCs w:val="28"/>
          <w:lang w:val="en-AU"/>
        </w:rPr>
        <w:t xml:space="preserve"> 20-</w:t>
      </w:r>
      <w:r w:rsidR="006D734E" w:rsidRPr="00E07ED4">
        <w:rPr>
          <w:rFonts w:ascii="Arial" w:hAnsi="Arial" w:cs="Arial"/>
          <w:color w:val="FF0000"/>
          <w:sz w:val="24"/>
          <w:szCs w:val="28"/>
          <w:lang w:val="en-AU"/>
        </w:rPr>
        <w:t>21</w:t>
      </w:r>
      <w:r w:rsidR="001D1D87" w:rsidRPr="00E07ED4">
        <w:rPr>
          <w:rFonts w:ascii="Arial" w:hAnsi="Arial" w:cs="Arial"/>
          <w:color w:val="FF0000"/>
          <w:sz w:val="24"/>
          <w:szCs w:val="28"/>
          <w:lang w:val="en-AU"/>
        </w:rPr>
        <w:t>)</w:t>
      </w:r>
    </w:p>
    <w:p w14:paraId="738E7EEF" w14:textId="291CB11B" w:rsidR="003B5395" w:rsidRPr="003D4801" w:rsidRDefault="003B5395"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We believe that competent teachers</w:t>
      </w:r>
      <w:r w:rsidR="00CF7F02">
        <w:rPr>
          <w:rFonts w:ascii="Arial" w:hAnsi="Arial" w:cs="Arial"/>
          <w:color w:val="FF0000"/>
          <w:sz w:val="24"/>
          <w:szCs w:val="28"/>
          <w:lang w:val="en-AU"/>
        </w:rPr>
        <w:t>’ idea of and approach of effective teaching</w:t>
      </w:r>
      <w:r w:rsidRPr="003D4801">
        <w:rPr>
          <w:rFonts w:ascii="Arial" w:hAnsi="Arial" w:cs="Arial"/>
          <w:color w:val="FF0000"/>
          <w:sz w:val="24"/>
          <w:szCs w:val="28"/>
          <w:lang w:val="en-AU"/>
        </w:rPr>
        <w:t xml:space="preserve"> can </w:t>
      </w:r>
      <w:r w:rsidR="00CF7F02">
        <w:rPr>
          <w:rFonts w:ascii="Arial" w:hAnsi="Arial" w:cs="Arial"/>
          <w:color w:val="FF0000"/>
          <w:sz w:val="24"/>
          <w:szCs w:val="28"/>
          <w:lang w:val="en-AU"/>
        </w:rPr>
        <w:t>be stimulate</w:t>
      </w:r>
      <w:r w:rsidR="008B5859">
        <w:rPr>
          <w:rFonts w:ascii="Arial" w:hAnsi="Arial" w:cs="Arial"/>
          <w:color w:val="FF0000"/>
          <w:sz w:val="24"/>
          <w:szCs w:val="28"/>
          <w:lang w:val="en-AU"/>
        </w:rPr>
        <w:t>d</w:t>
      </w:r>
      <w:r w:rsidR="00CF7F02">
        <w:rPr>
          <w:rFonts w:ascii="Arial" w:hAnsi="Arial" w:cs="Arial"/>
          <w:color w:val="FF0000"/>
          <w:sz w:val="24"/>
          <w:szCs w:val="28"/>
          <w:lang w:val="en-AU"/>
        </w:rPr>
        <w:t>.</w:t>
      </w:r>
      <w:r w:rsidRPr="003D4801">
        <w:rPr>
          <w:rFonts w:ascii="Arial" w:hAnsi="Arial" w:cs="Arial"/>
          <w:color w:val="FF0000"/>
          <w:sz w:val="24"/>
          <w:szCs w:val="28"/>
          <w:lang w:val="en-AU"/>
        </w:rPr>
        <w:t xml:space="preserve"> The participant teachers can obtain the insight when </w:t>
      </w:r>
      <w:r w:rsidR="00CF7F02">
        <w:rPr>
          <w:rFonts w:ascii="Arial" w:hAnsi="Arial" w:cs="Arial"/>
          <w:color w:val="FF0000"/>
          <w:sz w:val="24"/>
          <w:szCs w:val="28"/>
          <w:lang w:val="en-AU"/>
        </w:rPr>
        <w:t xml:space="preserve">they are </w:t>
      </w:r>
      <w:r w:rsidRPr="003D4801">
        <w:rPr>
          <w:rFonts w:ascii="Arial" w:hAnsi="Arial" w:cs="Arial"/>
          <w:color w:val="FF0000"/>
          <w:sz w:val="24"/>
          <w:szCs w:val="28"/>
          <w:lang w:val="en-AU"/>
        </w:rPr>
        <w:t xml:space="preserve">going through the questionnaires about the three methods of tiling the interior angles of the triangles. This tile will </w:t>
      </w:r>
      <w:r w:rsidRPr="003D4801">
        <w:rPr>
          <w:rFonts w:ascii="Arial" w:hAnsi="Arial" w:cs="Arial"/>
          <w:i/>
          <w:color w:val="FF0000"/>
          <w:sz w:val="24"/>
          <w:szCs w:val="28"/>
          <w:lang w:val="en-AU"/>
        </w:rPr>
        <w:t>prompt</w:t>
      </w:r>
      <w:r w:rsidRPr="003D4801">
        <w:rPr>
          <w:rFonts w:ascii="Arial" w:hAnsi="Arial" w:cs="Arial"/>
          <w:color w:val="FF0000"/>
          <w:sz w:val="24"/>
          <w:szCs w:val="28"/>
          <w:lang w:val="en-AU"/>
        </w:rPr>
        <w:t xml:space="preserve"> their insig</w:t>
      </w:r>
      <w:r w:rsidR="00CF7F02">
        <w:rPr>
          <w:rFonts w:ascii="Arial" w:hAnsi="Arial" w:cs="Arial"/>
          <w:color w:val="FF0000"/>
          <w:sz w:val="24"/>
          <w:szCs w:val="28"/>
          <w:lang w:val="en-AU"/>
        </w:rPr>
        <w:t xml:space="preserve">ht. Teachers need not get the idea of </w:t>
      </w:r>
      <w:r w:rsidRPr="003D4801">
        <w:rPr>
          <w:rFonts w:ascii="Arial" w:hAnsi="Arial" w:cs="Arial"/>
          <w:color w:val="FF0000"/>
          <w:sz w:val="24"/>
          <w:szCs w:val="28"/>
          <w:lang w:val="en-AU"/>
        </w:rPr>
        <w:t>construction of parallel line solely by recalling</w:t>
      </w:r>
      <w:r w:rsidR="00CF7F02">
        <w:rPr>
          <w:rFonts w:ascii="Arial" w:hAnsi="Arial" w:cs="Arial"/>
          <w:color w:val="FF0000"/>
          <w:sz w:val="24"/>
          <w:szCs w:val="28"/>
          <w:lang w:val="en-AU"/>
        </w:rPr>
        <w:t xml:space="preserve"> of prior knowledge</w:t>
      </w:r>
      <w:r w:rsidRPr="003D4801">
        <w:rPr>
          <w:rFonts w:ascii="Arial" w:hAnsi="Arial" w:cs="Arial"/>
          <w:color w:val="FF0000"/>
          <w:sz w:val="24"/>
          <w:szCs w:val="28"/>
          <w:lang w:val="en-AU"/>
        </w:rPr>
        <w:t>.</w:t>
      </w:r>
    </w:p>
    <w:p w14:paraId="3CA88B30" w14:textId="77777777" w:rsidR="003B5395" w:rsidRPr="003D4801" w:rsidRDefault="003B5395" w:rsidP="00C23593">
      <w:pPr>
        <w:spacing w:after="0" w:line="240" w:lineRule="auto"/>
        <w:rPr>
          <w:rFonts w:ascii="Arial" w:hAnsi="Arial" w:cs="Arial"/>
          <w:color w:val="FF0000"/>
          <w:sz w:val="24"/>
          <w:szCs w:val="28"/>
          <w:lang w:val="en-AU"/>
        </w:rPr>
      </w:pPr>
    </w:p>
    <w:p w14:paraId="28F08DBA" w14:textId="058F5417" w:rsidR="00CB0B1C" w:rsidRPr="00E07ED4" w:rsidRDefault="003B5395"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In fact, p</w:t>
      </w:r>
      <w:r w:rsidR="00CB0B1C" w:rsidRPr="003D4801">
        <w:rPr>
          <w:rFonts w:ascii="Arial" w:hAnsi="Arial" w:cs="Arial"/>
          <w:color w:val="FF0000"/>
          <w:sz w:val="24"/>
          <w:szCs w:val="28"/>
          <w:lang w:val="en-AU"/>
        </w:rPr>
        <w:t xml:space="preserve">arallel lines are not unique construct to justify the proof. They can recall anything’s (eg the tiling of interior angles </w:t>
      </w:r>
      <w:r w:rsidRPr="003D4801">
        <w:rPr>
          <w:rFonts w:ascii="Arial" w:hAnsi="Arial" w:cs="Arial"/>
          <w:color w:val="FF0000"/>
          <w:sz w:val="24"/>
          <w:szCs w:val="28"/>
          <w:lang w:val="en-AU"/>
        </w:rPr>
        <w:t xml:space="preserve">through the transformation </w:t>
      </w:r>
      <w:r w:rsidR="00CB0B1C" w:rsidRPr="003D4801">
        <w:rPr>
          <w:rFonts w:ascii="Arial" w:hAnsi="Arial" w:cs="Arial"/>
          <w:color w:val="FF0000"/>
          <w:sz w:val="24"/>
          <w:szCs w:val="28"/>
          <w:lang w:val="en-AU"/>
        </w:rPr>
        <w:t xml:space="preserve">of the triangle, as </w:t>
      </w:r>
      <w:r w:rsidR="00CB0B1C" w:rsidRPr="00E07ED4">
        <w:rPr>
          <w:rFonts w:ascii="Arial" w:hAnsi="Arial" w:cs="Arial"/>
          <w:color w:val="FF0000"/>
          <w:sz w:val="24"/>
          <w:szCs w:val="28"/>
          <w:lang w:val="en-AU"/>
        </w:rPr>
        <w:t>in the 2</w:t>
      </w:r>
      <w:r w:rsidR="00CB0B1C" w:rsidRPr="00E07ED4">
        <w:rPr>
          <w:rFonts w:ascii="Arial" w:hAnsi="Arial" w:cs="Arial"/>
          <w:color w:val="FF0000"/>
          <w:sz w:val="24"/>
          <w:szCs w:val="28"/>
          <w:vertAlign w:val="superscript"/>
          <w:lang w:val="en-AU"/>
        </w:rPr>
        <w:t>nd</w:t>
      </w:r>
      <w:r w:rsidR="00CB0B1C" w:rsidRPr="00E07ED4">
        <w:rPr>
          <w:rFonts w:ascii="Arial" w:hAnsi="Arial" w:cs="Arial"/>
          <w:color w:val="FF0000"/>
          <w:sz w:val="24"/>
          <w:szCs w:val="28"/>
          <w:lang w:val="en-AU"/>
        </w:rPr>
        <w:t xml:space="preserve"> method in the questionnaire) or get the idea to create </w:t>
      </w:r>
      <w:r w:rsidR="00D30499" w:rsidRPr="00E07ED4">
        <w:rPr>
          <w:rFonts w:ascii="Arial" w:hAnsi="Arial" w:cs="Arial"/>
          <w:color w:val="FF0000"/>
          <w:sz w:val="24"/>
          <w:szCs w:val="28"/>
          <w:lang w:val="en-AU"/>
        </w:rPr>
        <w:t>anything</w:t>
      </w:r>
      <w:r w:rsidR="00CF7F02" w:rsidRPr="00E07ED4">
        <w:rPr>
          <w:rFonts w:ascii="Arial" w:hAnsi="Arial" w:cs="Arial"/>
          <w:color w:val="FF0000"/>
          <w:sz w:val="24"/>
          <w:szCs w:val="28"/>
          <w:lang w:val="en-AU"/>
        </w:rPr>
        <w:t xml:space="preserve"> that is an</w:t>
      </w:r>
      <w:r w:rsidR="00D30499" w:rsidRPr="00E07ED4">
        <w:rPr>
          <w:rFonts w:ascii="Arial" w:hAnsi="Arial" w:cs="Arial"/>
          <w:color w:val="FF0000"/>
          <w:sz w:val="24"/>
          <w:szCs w:val="28"/>
          <w:lang w:val="en-AU"/>
        </w:rPr>
        <w:t xml:space="preserve"> essential </w:t>
      </w:r>
      <w:r w:rsidRPr="00E07ED4">
        <w:rPr>
          <w:rFonts w:ascii="Arial" w:hAnsi="Arial" w:cs="Arial"/>
          <w:color w:val="FF0000"/>
          <w:sz w:val="24"/>
          <w:szCs w:val="28"/>
          <w:lang w:val="en-AU"/>
        </w:rPr>
        <w:t xml:space="preserve">construction </w:t>
      </w:r>
      <w:r w:rsidR="00D30499" w:rsidRPr="00E07ED4">
        <w:rPr>
          <w:rFonts w:ascii="Arial" w:hAnsi="Arial" w:cs="Arial"/>
          <w:color w:val="FF0000"/>
          <w:sz w:val="24"/>
          <w:szCs w:val="28"/>
          <w:lang w:val="en-AU"/>
        </w:rPr>
        <w:t>for a</w:t>
      </w:r>
      <w:r w:rsidR="00CF7F02" w:rsidRPr="00E07ED4">
        <w:rPr>
          <w:rFonts w:ascii="Arial" w:hAnsi="Arial" w:cs="Arial"/>
          <w:color w:val="FF0000"/>
          <w:sz w:val="24"/>
          <w:szCs w:val="28"/>
          <w:lang w:val="en-AU"/>
        </w:rPr>
        <w:t xml:space="preserve">n aid for a </w:t>
      </w:r>
      <w:r w:rsidR="00CB0B1C" w:rsidRPr="00E07ED4">
        <w:rPr>
          <w:rFonts w:ascii="Arial" w:hAnsi="Arial" w:cs="Arial"/>
          <w:color w:val="FF0000"/>
          <w:sz w:val="24"/>
          <w:szCs w:val="28"/>
          <w:lang w:val="en-AU"/>
        </w:rPr>
        <w:t>formal proof.</w:t>
      </w:r>
    </w:p>
    <w:p w14:paraId="2F79D184" w14:textId="3F088EF6" w:rsidR="00BC3A22" w:rsidRPr="003D4801" w:rsidRDefault="007B6393" w:rsidP="007B6393">
      <w:pPr>
        <w:spacing w:after="0" w:line="240" w:lineRule="auto"/>
        <w:rPr>
          <w:rFonts w:ascii="Arial" w:hAnsi="Arial" w:cs="Arial"/>
          <w:color w:val="FF0000"/>
          <w:sz w:val="24"/>
          <w:szCs w:val="28"/>
          <w:lang w:val="en-AU"/>
        </w:rPr>
      </w:pPr>
      <w:r w:rsidRPr="00E07ED4">
        <w:rPr>
          <w:rFonts w:ascii="Arial" w:hAnsi="Arial" w:cs="Arial"/>
          <w:color w:val="FF0000"/>
          <w:sz w:val="24"/>
          <w:szCs w:val="28"/>
          <w:lang w:val="en-AU"/>
        </w:rPr>
        <w:t>Pre-</w:t>
      </w:r>
      <w:r w:rsidR="00BC3A22" w:rsidRPr="00E07ED4">
        <w:rPr>
          <w:rFonts w:ascii="Arial" w:hAnsi="Arial" w:cs="Arial"/>
          <w:color w:val="FF0000"/>
          <w:sz w:val="24"/>
          <w:szCs w:val="28"/>
          <w:lang w:val="en-AU"/>
        </w:rPr>
        <w:t>formal proof helps t</w:t>
      </w:r>
      <w:r w:rsidR="00CB0B1C" w:rsidRPr="00E07ED4">
        <w:rPr>
          <w:rFonts w:ascii="Arial" w:hAnsi="Arial" w:cs="Arial"/>
          <w:color w:val="FF0000"/>
          <w:sz w:val="24"/>
          <w:szCs w:val="28"/>
          <w:lang w:val="en-AU"/>
        </w:rPr>
        <w:t xml:space="preserve">eachers to </w:t>
      </w:r>
      <w:r w:rsidR="00CF7F02" w:rsidRPr="00E07ED4">
        <w:rPr>
          <w:rFonts w:ascii="Arial" w:hAnsi="Arial" w:cs="Arial"/>
          <w:color w:val="FF0000"/>
          <w:sz w:val="24"/>
          <w:szCs w:val="28"/>
          <w:lang w:val="en-AU"/>
        </w:rPr>
        <w:t>build up</w:t>
      </w:r>
      <w:r w:rsidR="00CB0B1C" w:rsidRPr="00E07ED4">
        <w:rPr>
          <w:rFonts w:ascii="Arial" w:hAnsi="Arial" w:cs="Arial"/>
          <w:color w:val="FF0000"/>
          <w:sz w:val="24"/>
          <w:szCs w:val="28"/>
          <w:lang w:val="en-AU"/>
        </w:rPr>
        <w:t xml:space="preserve"> the essential ingredients of a formal proof.</w:t>
      </w:r>
      <w:r w:rsidRPr="00E07ED4">
        <w:rPr>
          <w:rFonts w:ascii="Arial" w:hAnsi="Arial" w:cs="Arial"/>
          <w:color w:val="FF0000"/>
          <w:sz w:val="24"/>
          <w:szCs w:val="28"/>
          <w:lang w:val="en-AU"/>
        </w:rPr>
        <w:t xml:space="preserve"> (Results and Findings, p.11, </w:t>
      </w:r>
      <w:r w:rsidR="00E56074" w:rsidRPr="00E07ED4">
        <w:rPr>
          <w:rFonts w:ascii="Arial" w:hAnsi="Arial" w:cs="Arial"/>
          <w:color w:val="FF0000"/>
          <w:sz w:val="24"/>
          <w:szCs w:val="28"/>
          <w:lang w:val="en-AU"/>
        </w:rPr>
        <w:t>after</w:t>
      </w:r>
      <w:r w:rsidR="00CF7F02" w:rsidRPr="00E07ED4">
        <w:rPr>
          <w:rFonts w:ascii="Arial" w:hAnsi="Arial" w:cs="Arial"/>
          <w:color w:val="FF0000"/>
          <w:sz w:val="24"/>
          <w:szCs w:val="28"/>
          <w:lang w:val="en-AU"/>
        </w:rPr>
        <w:t xml:space="preserve"> F</w:t>
      </w:r>
      <w:r w:rsidR="00372BBA" w:rsidRPr="00E07ED4">
        <w:rPr>
          <w:rFonts w:ascii="Arial" w:hAnsi="Arial" w:cs="Arial"/>
          <w:color w:val="FF0000"/>
          <w:sz w:val="24"/>
          <w:szCs w:val="28"/>
          <w:lang w:val="en-AU"/>
        </w:rPr>
        <w:t>igure</w:t>
      </w:r>
      <w:r w:rsidR="00CF7F02" w:rsidRPr="00E07ED4">
        <w:rPr>
          <w:rFonts w:ascii="Arial" w:hAnsi="Arial" w:cs="Arial"/>
          <w:color w:val="FF0000"/>
          <w:sz w:val="24"/>
          <w:szCs w:val="28"/>
          <w:lang w:val="en-AU"/>
        </w:rPr>
        <w:t xml:space="preserve"> </w:t>
      </w:r>
      <w:r w:rsidR="00372BBA" w:rsidRPr="00E07ED4">
        <w:rPr>
          <w:rFonts w:ascii="Arial" w:hAnsi="Arial" w:cs="Arial"/>
          <w:color w:val="FF0000"/>
          <w:sz w:val="24"/>
          <w:szCs w:val="28"/>
          <w:lang w:val="en-AU"/>
        </w:rPr>
        <w:t>3</w:t>
      </w:r>
      <w:r w:rsidRPr="00E07ED4">
        <w:rPr>
          <w:rFonts w:ascii="Arial" w:hAnsi="Arial" w:cs="Arial"/>
          <w:color w:val="FF0000"/>
          <w:sz w:val="24"/>
          <w:szCs w:val="28"/>
          <w:lang w:val="en-AU"/>
        </w:rPr>
        <w:t xml:space="preserve">; Discussion, </w:t>
      </w:r>
      <w:r w:rsidR="00BC3A22" w:rsidRPr="00E07ED4">
        <w:rPr>
          <w:rFonts w:ascii="Arial" w:hAnsi="Arial" w:cs="Arial"/>
          <w:color w:val="FF0000"/>
          <w:sz w:val="24"/>
          <w:szCs w:val="28"/>
          <w:lang w:val="en-AU"/>
        </w:rPr>
        <w:t>p</w:t>
      </w:r>
      <w:r w:rsidRPr="00E07ED4">
        <w:rPr>
          <w:rFonts w:ascii="Arial" w:hAnsi="Arial" w:cs="Arial"/>
          <w:color w:val="FF0000"/>
          <w:sz w:val="24"/>
          <w:szCs w:val="28"/>
          <w:lang w:val="en-AU"/>
        </w:rPr>
        <w:t>.20</w:t>
      </w:r>
      <w:r w:rsidR="004C099F" w:rsidRPr="00E07ED4">
        <w:rPr>
          <w:rFonts w:ascii="Arial" w:hAnsi="Arial" w:cs="Arial"/>
          <w:color w:val="FF0000"/>
          <w:sz w:val="24"/>
          <w:szCs w:val="28"/>
          <w:lang w:val="en-AU"/>
        </w:rPr>
        <w:t>, paragraphs 3-4</w:t>
      </w:r>
      <w:r w:rsidR="00A97CD0" w:rsidRPr="00E07ED4">
        <w:rPr>
          <w:rFonts w:ascii="Arial" w:hAnsi="Arial" w:cs="Arial"/>
          <w:color w:val="FF0000"/>
          <w:sz w:val="24"/>
          <w:szCs w:val="28"/>
          <w:lang w:val="en-AU"/>
        </w:rPr>
        <w:t xml:space="preserve"> </w:t>
      </w:r>
      <w:r w:rsidR="00090F1F" w:rsidRPr="00E07ED4">
        <w:rPr>
          <w:rFonts w:ascii="Arial" w:hAnsi="Arial" w:cs="Arial"/>
          <w:color w:val="FF0000"/>
          <w:sz w:val="24"/>
          <w:szCs w:val="28"/>
          <w:lang w:val="en-AU"/>
        </w:rPr>
        <w:t>after Figure 5</w:t>
      </w:r>
      <w:r w:rsidR="00BC3A22" w:rsidRPr="00E07ED4">
        <w:rPr>
          <w:rFonts w:ascii="Arial" w:hAnsi="Arial" w:cs="Arial"/>
          <w:color w:val="FF0000"/>
          <w:sz w:val="24"/>
          <w:szCs w:val="28"/>
          <w:lang w:val="en-AU"/>
        </w:rPr>
        <w:t>).</w:t>
      </w:r>
    </w:p>
    <w:p w14:paraId="6F679096" w14:textId="77777777" w:rsidR="00BC3A22" w:rsidRPr="003D4801" w:rsidRDefault="00BC3A22" w:rsidP="00C23593">
      <w:pPr>
        <w:spacing w:after="0" w:line="240" w:lineRule="auto"/>
        <w:rPr>
          <w:rFonts w:ascii="Arial" w:hAnsi="Arial" w:cs="Arial"/>
          <w:sz w:val="24"/>
          <w:szCs w:val="28"/>
          <w:lang w:val="en-AU"/>
        </w:rPr>
      </w:pPr>
    </w:p>
    <w:p w14:paraId="7322D050" w14:textId="77777777" w:rsidR="001E487C"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t>This means, I feel, that the all of the proofs that are successfully completed are done by "recall" of an already seen proof, rather than constructing a proof. If a person cannot prove the triangle angle sum theorem, then it may only be because he/she cannot recall the construction, and NOT because he/she does not know about proofs. I strongly assert that saying "I don't know" or "I forget" (below Figure 4) is NOT necessarily an indication of low competence "with respect to understanding what constitutes a proof . . . and in formulating it". Similarly, I do not think that being able to recall a proof necessarily indicates high competence.</w:t>
      </w:r>
    </w:p>
    <w:p w14:paraId="199E76CA" w14:textId="77777777" w:rsidR="003B5395" w:rsidRPr="003D4801" w:rsidRDefault="003B5395" w:rsidP="00C23593">
      <w:pPr>
        <w:spacing w:after="0" w:line="240" w:lineRule="auto"/>
        <w:rPr>
          <w:rFonts w:ascii="Arial" w:hAnsi="Arial" w:cs="Arial"/>
          <w:sz w:val="24"/>
          <w:szCs w:val="28"/>
          <w:lang w:val="en-AU"/>
        </w:rPr>
      </w:pPr>
    </w:p>
    <w:p w14:paraId="6F3FE23F" w14:textId="2DB11DFC" w:rsidR="001E487C" w:rsidRPr="003D4801" w:rsidRDefault="003B5395"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 xml:space="preserve">(In </w:t>
      </w:r>
      <w:r w:rsidRPr="00E07ED4">
        <w:rPr>
          <w:rFonts w:ascii="Arial" w:hAnsi="Arial" w:cs="Arial"/>
          <w:color w:val="FF0000"/>
          <w:sz w:val="24"/>
          <w:szCs w:val="28"/>
          <w:lang w:val="en-AU"/>
        </w:rPr>
        <w:t>Discussion</w:t>
      </w:r>
      <w:r w:rsidR="005666A4" w:rsidRPr="00E07ED4">
        <w:rPr>
          <w:rFonts w:ascii="Arial" w:hAnsi="Arial" w:cs="Arial"/>
          <w:color w:val="FF0000"/>
          <w:sz w:val="24"/>
          <w:szCs w:val="28"/>
          <w:lang w:val="en-AU"/>
        </w:rPr>
        <w:t>, p</w:t>
      </w:r>
      <w:r w:rsidR="00526D24" w:rsidRPr="00E07ED4">
        <w:rPr>
          <w:rFonts w:ascii="Arial" w:hAnsi="Arial" w:cs="Arial"/>
          <w:color w:val="FF0000"/>
          <w:sz w:val="24"/>
          <w:szCs w:val="28"/>
          <w:lang w:val="en-AU"/>
        </w:rPr>
        <w:t>p</w:t>
      </w:r>
      <w:r w:rsidR="005666A4" w:rsidRPr="00E07ED4">
        <w:rPr>
          <w:rFonts w:ascii="Arial" w:hAnsi="Arial" w:cs="Arial"/>
          <w:color w:val="FF0000"/>
          <w:sz w:val="24"/>
          <w:szCs w:val="28"/>
          <w:lang w:val="en-AU"/>
        </w:rPr>
        <w:t>.</w:t>
      </w:r>
      <w:r w:rsidR="00700514" w:rsidRPr="00E07ED4">
        <w:rPr>
          <w:rFonts w:ascii="Arial" w:hAnsi="Arial" w:cs="Arial"/>
          <w:color w:val="FF0000"/>
          <w:sz w:val="24"/>
          <w:szCs w:val="28"/>
          <w:lang w:val="en-AU"/>
        </w:rPr>
        <w:t xml:space="preserve"> </w:t>
      </w:r>
      <w:r w:rsidR="005666A4" w:rsidRPr="00E07ED4">
        <w:rPr>
          <w:rFonts w:ascii="Arial" w:hAnsi="Arial" w:cs="Arial"/>
          <w:color w:val="FF0000"/>
          <w:sz w:val="24"/>
          <w:szCs w:val="28"/>
          <w:lang w:val="en-AU"/>
        </w:rPr>
        <w:t>20</w:t>
      </w:r>
      <w:r w:rsidR="00526D24" w:rsidRPr="00E07ED4">
        <w:rPr>
          <w:rFonts w:ascii="Arial" w:hAnsi="Arial" w:cs="Arial"/>
          <w:color w:val="FF0000"/>
          <w:sz w:val="24"/>
          <w:szCs w:val="28"/>
          <w:lang w:val="en-AU"/>
        </w:rPr>
        <w:t>-21</w:t>
      </w:r>
      <w:r w:rsidRPr="00E07ED4">
        <w:rPr>
          <w:rFonts w:ascii="Arial" w:hAnsi="Arial" w:cs="Arial"/>
          <w:color w:val="FF0000"/>
          <w:sz w:val="24"/>
          <w:szCs w:val="28"/>
          <w:lang w:val="en-AU"/>
        </w:rPr>
        <w:t xml:space="preserve">) </w:t>
      </w:r>
      <w:r w:rsidR="001E487C" w:rsidRPr="00E07ED4">
        <w:rPr>
          <w:rFonts w:ascii="Arial" w:hAnsi="Arial" w:cs="Arial"/>
          <w:color w:val="FF0000"/>
          <w:sz w:val="24"/>
          <w:szCs w:val="28"/>
          <w:lang w:val="en-AU"/>
        </w:rPr>
        <w:t xml:space="preserve">Vermount </w:t>
      </w:r>
      <w:r w:rsidRPr="00E07ED4">
        <w:rPr>
          <w:rFonts w:ascii="Arial" w:hAnsi="Arial" w:cs="Arial"/>
          <w:color w:val="FF0000"/>
          <w:sz w:val="24"/>
          <w:szCs w:val="28"/>
          <w:lang w:val="en-AU"/>
        </w:rPr>
        <w:t>(</w:t>
      </w:r>
      <w:r w:rsidR="001E487C" w:rsidRPr="00E07ED4">
        <w:rPr>
          <w:rFonts w:ascii="Arial" w:hAnsi="Arial" w:cs="Arial"/>
          <w:color w:val="FF0000"/>
          <w:sz w:val="24"/>
          <w:szCs w:val="28"/>
          <w:lang w:val="en-AU"/>
        </w:rPr>
        <w:t>2007</w:t>
      </w:r>
      <w:r w:rsidRPr="00E07ED4">
        <w:rPr>
          <w:rFonts w:ascii="Arial" w:hAnsi="Arial" w:cs="Arial"/>
          <w:color w:val="FF0000"/>
          <w:sz w:val="24"/>
          <w:szCs w:val="28"/>
          <w:lang w:val="en-AU"/>
        </w:rPr>
        <w:t>) discuss</w:t>
      </w:r>
      <w:r w:rsidR="001E487C" w:rsidRPr="00E07ED4">
        <w:rPr>
          <w:rFonts w:ascii="Arial" w:hAnsi="Arial" w:cs="Arial"/>
          <w:color w:val="FF0000"/>
          <w:sz w:val="24"/>
          <w:szCs w:val="28"/>
          <w:lang w:val="en-AU"/>
        </w:rPr>
        <w:t xml:space="preserve"> about competency. Including “insight”, the item questions</w:t>
      </w:r>
      <w:r w:rsidR="001E487C" w:rsidRPr="003D4801">
        <w:rPr>
          <w:rFonts w:ascii="Arial" w:hAnsi="Arial" w:cs="Arial"/>
          <w:color w:val="FF0000"/>
          <w:sz w:val="24"/>
          <w:szCs w:val="28"/>
          <w:lang w:val="en-AU"/>
        </w:rPr>
        <w:t xml:space="preserve"> </w:t>
      </w:r>
      <w:r w:rsidRPr="003D4801">
        <w:rPr>
          <w:rFonts w:ascii="Arial" w:hAnsi="Arial" w:cs="Arial"/>
          <w:color w:val="FF0000"/>
          <w:sz w:val="24"/>
          <w:szCs w:val="28"/>
          <w:lang w:val="en-AU"/>
        </w:rPr>
        <w:t xml:space="preserve">shown in the three Methods in the questionnaires </w:t>
      </w:r>
      <w:r w:rsidR="001E487C" w:rsidRPr="003D4801">
        <w:rPr>
          <w:rFonts w:ascii="Arial" w:hAnsi="Arial" w:cs="Arial"/>
          <w:color w:val="FF0000"/>
          <w:sz w:val="24"/>
          <w:szCs w:val="28"/>
          <w:lang w:val="en-AU"/>
        </w:rPr>
        <w:t>have already stimulate</w:t>
      </w:r>
      <w:r w:rsidRPr="003D4801">
        <w:rPr>
          <w:rFonts w:ascii="Arial" w:hAnsi="Arial" w:cs="Arial"/>
          <w:color w:val="FF0000"/>
          <w:sz w:val="24"/>
          <w:szCs w:val="28"/>
          <w:lang w:val="en-AU"/>
        </w:rPr>
        <w:t>d teachers’</w:t>
      </w:r>
      <w:r w:rsidR="001E487C" w:rsidRPr="003D4801">
        <w:rPr>
          <w:rFonts w:ascii="Arial" w:hAnsi="Arial" w:cs="Arial"/>
          <w:color w:val="FF0000"/>
          <w:sz w:val="24"/>
          <w:szCs w:val="28"/>
          <w:lang w:val="en-AU"/>
        </w:rPr>
        <w:t xml:space="preserve"> “insight”</w:t>
      </w:r>
      <w:r w:rsidRPr="003D4801">
        <w:rPr>
          <w:rFonts w:ascii="Arial" w:hAnsi="Arial" w:cs="Arial"/>
          <w:color w:val="FF0000"/>
          <w:sz w:val="24"/>
          <w:szCs w:val="28"/>
          <w:lang w:val="en-AU"/>
        </w:rPr>
        <w:t>. It is not simply a recall of constructing a parallel line for the formal proof.</w:t>
      </w:r>
    </w:p>
    <w:p w14:paraId="00D773F1" w14:textId="77777777" w:rsidR="003B5395" w:rsidRPr="003D4801" w:rsidRDefault="003B5395" w:rsidP="00C23593">
      <w:pPr>
        <w:spacing w:after="0" w:line="240" w:lineRule="auto"/>
        <w:rPr>
          <w:rFonts w:ascii="Arial" w:hAnsi="Arial" w:cs="Arial"/>
          <w:color w:val="FF0000"/>
          <w:sz w:val="24"/>
          <w:szCs w:val="28"/>
          <w:lang w:val="en-AU"/>
        </w:rPr>
      </w:pPr>
    </w:p>
    <w:p w14:paraId="64878B23" w14:textId="4C593E56" w:rsidR="001E487C" w:rsidRPr="003D4801" w:rsidRDefault="00FB27DD" w:rsidP="00C23593">
      <w:pPr>
        <w:spacing w:after="0" w:line="240" w:lineRule="auto"/>
        <w:rPr>
          <w:rFonts w:ascii="Arial" w:hAnsi="Arial" w:cs="Arial"/>
          <w:sz w:val="24"/>
          <w:szCs w:val="28"/>
          <w:lang w:val="en-AU"/>
        </w:rPr>
      </w:pPr>
      <w:r w:rsidRPr="003D4801">
        <w:rPr>
          <w:rFonts w:ascii="Arial" w:hAnsi="Arial" w:cs="Arial"/>
          <w:color w:val="FF0000"/>
          <w:sz w:val="24"/>
          <w:szCs w:val="28"/>
          <w:lang w:val="en-AU"/>
        </w:rPr>
        <w:lastRenderedPageBreak/>
        <w:t>Detailed results of unsuccessful attempts are presented (Results and Findings, p.</w:t>
      </w:r>
      <w:r w:rsidR="007A3083">
        <w:rPr>
          <w:rFonts w:ascii="Arial" w:hAnsi="Arial" w:cs="Arial"/>
          <w:color w:val="FF0000"/>
          <w:sz w:val="24"/>
          <w:szCs w:val="28"/>
          <w:lang w:val="en-AU"/>
        </w:rPr>
        <w:t>1</w:t>
      </w:r>
      <w:r w:rsidR="00E07ED4">
        <w:rPr>
          <w:rFonts w:ascii="Arial" w:hAnsi="Arial" w:cs="Arial"/>
          <w:color w:val="FF0000"/>
          <w:sz w:val="24"/>
          <w:szCs w:val="28"/>
          <w:lang w:val="en-AU"/>
        </w:rPr>
        <w:t>2</w:t>
      </w:r>
      <w:r w:rsidRPr="003D4801">
        <w:rPr>
          <w:rFonts w:ascii="Arial" w:hAnsi="Arial" w:cs="Arial"/>
          <w:color w:val="FF0000"/>
          <w:sz w:val="24"/>
          <w:szCs w:val="28"/>
          <w:lang w:val="en-AU"/>
        </w:rPr>
        <w:t xml:space="preserve">, </w:t>
      </w:r>
      <w:r w:rsidR="00E07ED4">
        <w:rPr>
          <w:rFonts w:ascii="Arial" w:hAnsi="Arial" w:cs="Arial"/>
          <w:color w:val="FF0000"/>
          <w:sz w:val="24"/>
          <w:szCs w:val="28"/>
          <w:lang w:val="en-AU"/>
        </w:rPr>
        <w:t>1st</w:t>
      </w:r>
      <w:r w:rsidR="007A3083">
        <w:rPr>
          <w:rFonts w:ascii="Arial" w:hAnsi="Arial" w:cs="Arial"/>
          <w:color w:val="FF0000"/>
          <w:sz w:val="24"/>
          <w:szCs w:val="28"/>
          <w:lang w:val="en-AU"/>
        </w:rPr>
        <w:t xml:space="preserve"> paragraph</w:t>
      </w:r>
      <w:r w:rsidRPr="003D4801">
        <w:rPr>
          <w:rFonts w:ascii="Arial" w:hAnsi="Arial" w:cs="Arial"/>
          <w:color w:val="FF0000"/>
          <w:sz w:val="24"/>
          <w:szCs w:val="28"/>
          <w:lang w:val="en-AU"/>
        </w:rPr>
        <w:t>) and discussed (Discussion, pp.</w:t>
      </w:r>
      <w:r w:rsidR="00ED0F05">
        <w:rPr>
          <w:rFonts w:ascii="Arial" w:hAnsi="Arial" w:cs="Arial"/>
          <w:color w:val="FF0000"/>
          <w:sz w:val="24"/>
          <w:szCs w:val="28"/>
          <w:lang w:val="en-AU"/>
        </w:rPr>
        <w:t xml:space="preserve"> </w:t>
      </w:r>
      <w:r w:rsidRPr="003D4801">
        <w:rPr>
          <w:rFonts w:ascii="Arial" w:hAnsi="Arial" w:cs="Arial"/>
          <w:color w:val="FF0000"/>
          <w:sz w:val="24"/>
          <w:szCs w:val="28"/>
          <w:lang w:val="en-AU"/>
        </w:rPr>
        <w:t>20-21)</w:t>
      </w:r>
      <w:r w:rsidR="00E94000" w:rsidRPr="003D4801">
        <w:rPr>
          <w:rFonts w:ascii="Arial" w:hAnsi="Arial" w:cs="Arial"/>
          <w:sz w:val="24"/>
          <w:szCs w:val="28"/>
          <w:lang w:val="en-AU"/>
        </w:rPr>
        <w:br/>
      </w:r>
      <w:r w:rsidR="00E94000" w:rsidRPr="003D4801">
        <w:rPr>
          <w:rFonts w:ascii="Arial" w:hAnsi="Arial" w:cs="Arial"/>
          <w:sz w:val="24"/>
          <w:szCs w:val="28"/>
          <w:lang w:val="en-AU"/>
        </w:rPr>
        <w:br/>
        <w:t>It would be good to see examples of responses that were coded in various ways (e.g., in reference to Q5 (Tables 8 and 9 seem to be rather odd ways to represent this data, and it would be good to see examples of some other levels of response).</w:t>
      </w:r>
      <w:r w:rsidR="00E94000" w:rsidRPr="003D4801">
        <w:rPr>
          <w:rFonts w:ascii="Arial" w:hAnsi="Arial" w:cs="Arial"/>
          <w:sz w:val="24"/>
          <w:szCs w:val="28"/>
          <w:lang w:val="en-AU"/>
        </w:rPr>
        <w:br/>
      </w:r>
      <w:r w:rsidR="005856ED" w:rsidRPr="003D4801">
        <w:rPr>
          <w:rFonts w:ascii="Arial" w:hAnsi="Arial" w:cs="Arial"/>
          <w:color w:val="FF0000"/>
          <w:sz w:val="24"/>
          <w:szCs w:val="28"/>
          <w:lang w:val="en-AU"/>
        </w:rPr>
        <w:t>Revised accordingly (Results and Findings).</w:t>
      </w:r>
    </w:p>
    <w:p w14:paraId="3EF1AC76" w14:textId="77777777" w:rsidR="001E487C"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br/>
        <w:t>I think you need to be careful about the conclusions drawn. For example, in the discussion section, there is a claim that the teachers appeared unprepared to teach the concept of the angle sum, but all you can claim is that they appear unprepared to teach it spontaneously (i.e., with no warning that you want them to teach it right now, and no chance to prepare or think about how to do it). Just because someone does not know the formal proof right at this moment, does not mean that they could not review the proof and</w:t>
      </w:r>
      <w:r w:rsidR="001E487C" w:rsidRPr="003D4801">
        <w:rPr>
          <w:rFonts w:ascii="Arial" w:hAnsi="Arial" w:cs="Arial"/>
          <w:sz w:val="24"/>
          <w:szCs w:val="28"/>
          <w:lang w:val="en-AU"/>
        </w:rPr>
        <w:t xml:space="preserve"> plan a good le</w:t>
      </w:r>
      <w:r w:rsidRPr="003D4801">
        <w:rPr>
          <w:rFonts w:ascii="Arial" w:hAnsi="Arial" w:cs="Arial"/>
          <w:sz w:val="24"/>
          <w:szCs w:val="28"/>
          <w:lang w:val="en-AU"/>
        </w:rPr>
        <w:t xml:space="preserve">sson. </w:t>
      </w:r>
    </w:p>
    <w:p w14:paraId="5871FBA4" w14:textId="77777777" w:rsidR="00C45E89" w:rsidRPr="003D4801" w:rsidRDefault="00C45E89" w:rsidP="00C23593">
      <w:pPr>
        <w:spacing w:after="0" w:line="240" w:lineRule="auto"/>
        <w:rPr>
          <w:rFonts w:ascii="Arial" w:hAnsi="Arial" w:cs="Arial"/>
          <w:sz w:val="24"/>
          <w:szCs w:val="28"/>
          <w:lang w:val="en-AU"/>
        </w:rPr>
      </w:pPr>
    </w:p>
    <w:p w14:paraId="27CF9513" w14:textId="77777777" w:rsidR="0063496A" w:rsidRPr="003D4801" w:rsidRDefault="00C45E89" w:rsidP="00C23593">
      <w:pPr>
        <w:spacing w:after="0" w:line="240" w:lineRule="auto"/>
        <w:rPr>
          <w:rFonts w:ascii="Arial" w:hAnsi="Arial" w:cs="Arial"/>
          <w:sz w:val="24"/>
          <w:szCs w:val="28"/>
          <w:lang w:val="en-AU"/>
        </w:rPr>
      </w:pPr>
      <w:r w:rsidRPr="003D4801">
        <w:rPr>
          <w:rFonts w:ascii="Arial" w:hAnsi="Arial" w:cs="Arial"/>
          <w:color w:val="FF0000"/>
          <w:sz w:val="24"/>
          <w:szCs w:val="28"/>
          <w:lang w:val="en-AU"/>
        </w:rPr>
        <w:t xml:space="preserve">Yes, that is true. </w:t>
      </w:r>
      <w:r w:rsidR="0063496A" w:rsidRPr="003D4801">
        <w:rPr>
          <w:rFonts w:ascii="Arial" w:hAnsi="Arial" w:cs="Arial"/>
          <w:color w:val="FF0000"/>
          <w:sz w:val="24"/>
          <w:szCs w:val="28"/>
          <w:lang w:val="en-AU"/>
        </w:rPr>
        <w:t>Someone can make effort to prepare for a good lesson of teaching proofs. We revise our arguments in various places in the paper</w:t>
      </w:r>
      <w:r w:rsidR="0063496A" w:rsidRPr="003D4801">
        <w:rPr>
          <w:rFonts w:ascii="Arial" w:hAnsi="Arial" w:cs="Arial"/>
          <w:sz w:val="24"/>
          <w:szCs w:val="28"/>
          <w:lang w:val="en-AU"/>
        </w:rPr>
        <w:t xml:space="preserve">. </w:t>
      </w:r>
    </w:p>
    <w:p w14:paraId="6196D337" w14:textId="77777777" w:rsidR="00C45E89" w:rsidRPr="003D4801" w:rsidRDefault="0063496A" w:rsidP="00C23593">
      <w:pPr>
        <w:spacing w:after="0" w:line="240" w:lineRule="auto"/>
        <w:rPr>
          <w:rFonts w:ascii="Arial" w:hAnsi="Arial" w:cs="Arial"/>
          <w:color w:val="0000FF"/>
          <w:sz w:val="24"/>
          <w:szCs w:val="28"/>
          <w:lang w:val="en-AU"/>
        </w:rPr>
      </w:pPr>
      <w:r w:rsidRPr="003D4801">
        <w:rPr>
          <w:rFonts w:ascii="Arial" w:hAnsi="Arial" w:cs="Arial"/>
          <w:color w:val="0000FF"/>
          <w:sz w:val="24"/>
          <w:szCs w:val="28"/>
          <w:lang w:val="en-AU"/>
        </w:rPr>
        <w:t>It is the expectation of the authors that those participate teachers should have leant the formal proof of the Triangle Postulate indirectly by reading the three methods of pre formal proofs demonstrated. A competent teacher can interconnect the approaches of the two kinds of proofs (pre formal and formal) with some hints provided</w:t>
      </w:r>
      <w:r w:rsidR="00BB630D" w:rsidRPr="003D4801">
        <w:rPr>
          <w:rFonts w:ascii="Arial" w:hAnsi="Arial" w:cs="Arial"/>
          <w:color w:val="0000FF"/>
          <w:sz w:val="24"/>
          <w:szCs w:val="28"/>
          <w:lang w:val="en-AU"/>
        </w:rPr>
        <w:t>.</w:t>
      </w:r>
    </w:p>
    <w:p w14:paraId="7231D299" w14:textId="6DDBCE9A" w:rsidR="00BB630D" w:rsidRPr="003D4801" w:rsidRDefault="00BB630D" w:rsidP="00C23593">
      <w:pPr>
        <w:spacing w:after="0" w:line="240" w:lineRule="auto"/>
        <w:rPr>
          <w:rFonts w:ascii="Arial" w:hAnsi="Arial" w:cs="Arial"/>
          <w:color w:val="0000FF"/>
          <w:sz w:val="24"/>
          <w:szCs w:val="28"/>
          <w:lang w:val="en-AU"/>
        </w:rPr>
      </w:pPr>
      <w:r w:rsidRPr="00545E40">
        <w:rPr>
          <w:rFonts w:ascii="Arial" w:hAnsi="Arial" w:cs="Arial"/>
          <w:color w:val="0000FF"/>
          <w:sz w:val="24"/>
          <w:szCs w:val="28"/>
          <w:lang w:val="en-AU"/>
        </w:rPr>
        <w:t>Contingency (</w:t>
      </w:r>
      <w:r w:rsidR="001B3A84" w:rsidRPr="00545E40">
        <w:rPr>
          <w:rFonts w:ascii="Arial" w:hAnsi="Arial" w:cs="Arial"/>
          <w:color w:val="0000FF"/>
          <w:sz w:val="24"/>
          <w:szCs w:val="28"/>
          <w:lang w:val="en-AU"/>
        </w:rPr>
        <w:t xml:space="preserve">Tim Rowland 2005, 2007, </w:t>
      </w:r>
      <w:r w:rsidR="00545E40" w:rsidRPr="00545E40">
        <w:rPr>
          <w:rFonts w:ascii="Arial" w:hAnsi="Arial" w:cs="Arial"/>
          <w:color w:val="0000FF"/>
          <w:sz w:val="24"/>
          <w:szCs w:val="28"/>
          <w:lang w:val="en-AU"/>
        </w:rPr>
        <w:t xml:space="preserve">last paragraph of Discussion, </w:t>
      </w:r>
      <w:r w:rsidR="001B3A84" w:rsidRPr="00545E40">
        <w:rPr>
          <w:rFonts w:ascii="Arial" w:hAnsi="Arial" w:cs="Arial"/>
          <w:color w:val="0000FF"/>
          <w:sz w:val="24"/>
          <w:szCs w:val="28"/>
          <w:lang w:val="en-AU"/>
        </w:rPr>
        <w:t>see on p. 21</w:t>
      </w:r>
      <w:r w:rsidRPr="00545E40">
        <w:rPr>
          <w:rFonts w:ascii="Arial" w:hAnsi="Arial" w:cs="Arial"/>
          <w:color w:val="0000FF"/>
          <w:sz w:val="24"/>
          <w:szCs w:val="28"/>
          <w:lang w:val="en-AU"/>
        </w:rPr>
        <w:t xml:space="preserve">) is one of the teachers’ knowledge competencies described in the </w:t>
      </w:r>
      <w:r w:rsidRPr="00545E40">
        <w:rPr>
          <w:rFonts w:ascii="Arial" w:hAnsi="Arial" w:cs="Arial"/>
          <w:i/>
          <w:color w:val="0000FF"/>
          <w:sz w:val="24"/>
          <w:szCs w:val="28"/>
          <w:lang w:val="en-AU"/>
        </w:rPr>
        <w:t>knowledge quartet</w:t>
      </w:r>
      <w:r w:rsidRPr="00545E40">
        <w:rPr>
          <w:rFonts w:ascii="Arial" w:hAnsi="Arial" w:cs="Arial"/>
          <w:color w:val="0000FF"/>
          <w:sz w:val="24"/>
          <w:szCs w:val="28"/>
          <w:lang w:val="en-AU"/>
        </w:rPr>
        <w:t xml:space="preserve"> of mathematics teaching model. A competent teacher can create a formal proof (described in this paper) without prior preparation when s</w:t>
      </w:r>
      <w:r w:rsidR="00213C61" w:rsidRPr="00545E40">
        <w:rPr>
          <w:rFonts w:ascii="Arial" w:hAnsi="Arial" w:cs="Arial"/>
          <w:color w:val="0000FF"/>
          <w:sz w:val="24"/>
          <w:szCs w:val="28"/>
          <w:lang w:val="en-AU"/>
        </w:rPr>
        <w:t>tudents suddenly ask a formal, deductive</w:t>
      </w:r>
      <w:r w:rsidRPr="00545E40">
        <w:rPr>
          <w:rFonts w:ascii="Arial" w:hAnsi="Arial" w:cs="Arial"/>
          <w:color w:val="0000FF"/>
          <w:sz w:val="24"/>
          <w:szCs w:val="28"/>
          <w:lang w:val="en-AU"/>
        </w:rPr>
        <w:t xml:space="preserve"> formulation of the proof after the teacher has demonstrated the pre formal proofs in a lesson.</w:t>
      </w:r>
    </w:p>
    <w:p w14:paraId="7C692DD1" w14:textId="77777777" w:rsidR="00BB630D" w:rsidRPr="003D4801" w:rsidRDefault="00BB630D" w:rsidP="00C23593">
      <w:pPr>
        <w:spacing w:after="0" w:line="240" w:lineRule="auto"/>
        <w:rPr>
          <w:rFonts w:ascii="Arial" w:hAnsi="Arial" w:cs="Arial"/>
          <w:color w:val="0000FF"/>
          <w:sz w:val="24"/>
          <w:szCs w:val="28"/>
          <w:lang w:val="en-AU"/>
        </w:rPr>
      </w:pPr>
    </w:p>
    <w:p w14:paraId="6A0F9D0A" w14:textId="77777777" w:rsidR="001E487C" w:rsidRPr="003D4801" w:rsidRDefault="001E487C" w:rsidP="00C23593">
      <w:pPr>
        <w:spacing w:after="0" w:line="240" w:lineRule="auto"/>
        <w:rPr>
          <w:rFonts w:ascii="Arial" w:hAnsi="Arial" w:cs="Arial"/>
          <w:sz w:val="24"/>
          <w:szCs w:val="28"/>
          <w:lang w:val="en-AU"/>
        </w:rPr>
      </w:pPr>
    </w:p>
    <w:p w14:paraId="74087B0C" w14:textId="77777777" w:rsidR="001E487C"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t xml:space="preserve">Also, it is obvious that it is important to know a formal proof of the triangle angle sum theorem in order to teach it, but your </w:t>
      </w:r>
      <w:r w:rsidRPr="003D4801">
        <w:rPr>
          <w:rFonts w:ascii="Arial" w:hAnsi="Arial" w:cs="Arial"/>
          <w:sz w:val="24"/>
          <w:szCs w:val="28"/>
          <w:highlight w:val="cyan"/>
          <w:lang w:val="en-AU"/>
        </w:rPr>
        <w:t>claim seems to suggest</w:t>
      </w:r>
      <w:r w:rsidRPr="003D4801">
        <w:rPr>
          <w:rFonts w:ascii="Arial" w:hAnsi="Arial" w:cs="Arial"/>
          <w:sz w:val="24"/>
          <w:szCs w:val="28"/>
          <w:lang w:val="en-AU"/>
        </w:rPr>
        <w:t xml:space="preserve"> that this is </w:t>
      </w:r>
      <w:r w:rsidRPr="003D4801">
        <w:rPr>
          <w:rFonts w:ascii="Arial" w:hAnsi="Arial" w:cs="Arial"/>
          <w:sz w:val="24"/>
          <w:szCs w:val="28"/>
          <w:highlight w:val="cyan"/>
          <w:lang w:val="en-AU"/>
        </w:rPr>
        <w:t>the only thing</w:t>
      </w:r>
      <w:r w:rsidRPr="003D4801">
        <w:rPr>
          <w:rFonts w:ascii="Arial" w:hAnsi="Arial" w:cs="Arial"/>
          <w:sz w:val="24"/>
          <w:szCs w:val="28"/>
          <w:lang w:val="en-AU"/>
        </w:rPr>
        <w:t xml:space="preserve"> that you need to know; </w:t>
      </w:r>
      <w:r w:rsidR="001E487C" w:rsidRPr="003D4801">
        <w:rPr>
          <w:rFonts w:ascii="Arial" w:hAnsi="Arial" w:cs="Arial"/>
          <w:sz w:val="24"/>
          <w:szCs w:val="28"/>
          <w:lang w:val="en-AU"/>
        </w:rPr>
        <w:t>…</w:t>
      </w:r>
    </w:p>
    <w:p w14:paraId="04656337" w14:textId="77777777" w:rsidR="00C45E89" w:rsidRPr="003D4801" w:rsidRDefault="00C45E89" w:rsidP="00C23593">
      <w:pPr>
        <w:spacing w:after="0" w:line="240" w:lineRule="auto"/>
        <w:rPr>
          <w:rFonts w:ascii="Arial" w:hAnsi="Arial" w:cs="Arial"/>
          <w:sz w:val="24"/>
          <w:szCs w:val="28"/>
          <w:lang w:val="en-AU"/>
        </w:rPr>
      </w:pPr>
    </w:p>
    <w:p w14:paraId="409BDF2A" w14:textId="6122854B" w:rsidR="00C45E89" w:rsidRPr="003D4801" w:rsidRDefault="00C45E89"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We revise our tone for not to argue in an exclusive manner</w:t>
      </w:r>
      <w:r w:rsidR="004529C7">
        <w:rPr>
          <w:rFonts w:ascii="Arial" w:hAnsi="Arial" w:cs="Arial"/>
          <w:color w:val="FF0000"/>
          <w:sz w:val="24"/>
          <w:szCs w:val="28"/>
          <w:lang w:val="en-AU"/>
        </w:rPr>
        <w:t>.</w:t>
      </w:r>
    </w:p>
    <w:p w14:paraId="36CD3237" w14:textId="77777777" w:rsidR="00975574" w:rsidRPr="003D4801" w:rsidRDefault="00A148F8"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We</w:t>
      </w:r>
      <w:r w:rsidR="00975574" w:rsidRPr="003D4801">
        <w:rPr>
          <w:rFonts w:ascii="Arial" w:hAnsi="Arial" w:cs="Arial"/>
          <w:color w:val="FF0000"/>
          <w:sz w:val="24"/>
          <w:szCs w:val="28"/>
          <w:lang w:val="en-AU"/>
        </w:rPr>
        <w:t xml:space="preserve"> argue it in the perspective of kno</w:t>
      </w:r>
      <w:r w:rsidR="00A61142" w:rsidRPr="003D4801">
        <w:rPr>
          <w:rFonts w:ascii="Arial" w:hAnsi="Arial" w:cs="Arial"/>
          <w:color w:val="FF0000"/>
          <w:sz w:val="24"/>
          <w:szCs w:val="28"/>
          <w:lang w:val="en-AU"/>
        </w:rPr>
        <w:t>wledge, beliefs, and practices of proofs (Theoretical Background</w:t>
      </w:r>
      <w:r w:rsidR="0063496A" w:rsidRPr="003D4801">
        <w:rPr>
          <w:rFonts w:ascii="Arial" w:hAnsi="Arial" w:cs="Arial"/>
          <w:color w:val="FF0000"/>
          <w:sz w:val="24"/>
          <w:szCs w:val="28"/>
          <w:lang w:val="en-AU"/>
        </w:rPr>
        <w:t xml:space="preserve"> and in the Discussion</w:t>
      </w:r>
      <w:r w:rsidR="00A61142" w:rsidRPr="003D4801">
        <w:rPr>
          <w:rFonts w:ascii="Arial" w:hAnsi="Arial" w:cs="Arial"/>
          <w:color w:val="FF0000"/>
          <w:sz w:val="24"/>
          <w:szCs w:val="28"/>
          <w:lang w:val="en-AU"/>
        </w:rPr>
        <w:t>).</w:t>
      </w:r>
    </w:p>
    <w:p w14:paraId="790C274B" w14:textId="77777777" w:rsidR="001E487C" w:rsidRPr="003D4801" w:rsidRDefault="001E487C" w:rsidP="00C23593">
      <w:pPr>
        <w:spacing w:after="0" w:line="240" w:lineRule="auto"/>
        <w:rPr>
          <w:rFonts w:ascii="Arial" w:hAnsi="Arial" w:cs="Arial"/>
          <w:color w:val="FF0000"/>
          <w:sz w:val="24"/>
          <w:szCs w:val="28"/>
          <w:lang w:val="en-AU"/>
        </w:rPr>
      </w:pPr>
    </w:p>
    <w:p w14:paraId="624C54BE" w14:textId="77777777" w:rsidR="00A72C12" w:rsidRPr="003D4801" w:rsidRDefault="00975574" w:rsidP="00C23593">
      <w:pPr>
        <w:spacing w:after="0" w:line="240" w:lineRule="auto"/>
        <w:rPr>
          <w:rFonts w:ascii="Arial" w:hAnsi="Arial" w:cs="Arial"/>
          <w:sz w:val="24"/>
          <w:szCs w:val="28"/>
          <w:lang w:val="en-AU"/>
        </w:rPr>
      </w:pPr>
      <w:r w:rsidRPr="003D4801">
        <w:rPr>
          <w:rFonts w:ascii="Arial" w:hAnsi="Arial" w:cs="Arial"/>
          <w:sz w:val="24"/>
          <w:szCs w:val="28"/>
          <w:lang w:val="en-AU"/>
        </w:rPr>
        <w:t>…</w:t>
      </w:r>
      <w:r w:rsidR="00E94000" w:rsidRPr="003D4801">
        <w:rPr>
          <w:rFonts w:ascii="Arial" w:hAnsi="Arial" w:cs="Arial"/>
          <w:sz w:val="24"/>
          <w:szCs w:val="28"/>
          <w:lang w:val="en-AU"/>
        </w:rPr>
        <w:t xml:space="preserve">you certainly have </w:t>
      </w:r>
      <w:r w:rsidR="00E94000" w:rsidRPr="003D4801">
        <w:rPr>
          <w:rFonts w:ascii="Arial" w:hAnsi="Arial" w:cs="Arial"/>
          <w:sz w:val="24"/>
          <w:szCs w:val="28"/>
          <w:highlight w:val="cyan"/>
          <w:lang w:val="en-AU"/>
        </w:rPr>
        <w:t>not investigated what good didactical approaches</w:t>
      </w:r>
      <w:r w:rsidR="00E94000" w:rsidRPr="003D4801">
        <w:rPr>
          <w:rFonts w:ascii="Arial" w:hAnsi="Arial" w:cs="Arial"/>
          <w:sz w:val="24"/>
          <w:szCs w:val="28"/>
          <w:lang w:val="en-AU"/>
        </w:rPr>
        <w:t xml:space="preserve"> would be good to teach it well and whether or not the students know this too. These would be important factors to take into account when talking about preparedness to teach.</w:t>
      </w:r>
    </w:p>
    <w:p w14:paraId="255BD777" w14:textId="77777777" w:rsidR="00A72C12" w:rsidRPr="003D4801" w:rsidRDefault="00A72C12"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Knowledge of pre</w:t>
      </w:r>
      <w:r w:rsidR="009B27AA" w:rsidRPr="003D4801">
        <w:rPr>
          <w:rFonts w:ascii="Arial" w:hAnsi="Arial" w:cs="Arial"/>
          <w:color w:val="FF0000"/>
          <w:sz w:val="24"/>
          <w:szCs w:val="28"/>
          <w:lang w:val="en-AU"/>
        </w:rPr>
        <w:t>-</w:t>
      </w:r>
      <w:r w:rsidRPr="003D4801">
        <w:rPr>
          <w:rFonts w:ascii="Arial" w:hAnsi="Arial" w:cs="Arial"/>
          <w:color w:val="FF0000"/>
          <w:sz w:val="24"/>
          <w:szCs w:val="28"/>
          <w:lang w:val="en-AU"/>
        </w:rPr>
        <w:t>formal proof is not sufficient, but necessary</w:t>
      </w:r>
      <w:r w:rsidR="009B27AA" w:rsidRPr="003D4801">
        <w:rPr>
          <w:rFonts w:ascii="Arial" w:hAnsi="Arial" w:cs="Arial"/>
          <w:color w:val="FF0000"/>
          <w:sz w:val="24"/>
          <w:szCs w:val="28"/>
          <w:lang w:val="en-AU"/>
        </w:rPr>
        <w:t>.</w:t>
      </w:r>
    </w:p>
    <w:p w14:paraId="4F65ACEC" w14:textId="77777777" w:rsidR="00A72C12" w:rsidRPr="003D4801" w:rsidRDefault="00A72C12" w:rsidP="00C23593">
      <w:pPr>
        <w:spacing w:after="0" w:line="240" w:lineRule="auto"/>
        <w:rPr>
          <w:rFonts w:ascii="Arial" w:hAnsi="Arial" w:cs="Arial"/>
          <w:sz w:val="24"/>
          <w:szCs w:val="28"/>
          <w:lang w:val="en-AU"/>
        </w:rPr>
      </w:pPr>
      <w:r w:rsidRPr="003D4801">
        <w:rPr>
          <w:rFonts w:ascii="Arial" w:hAnsi="Arial" w:cs="Arial"/>
          <w:color w:val="FF0000"/>
          <w:sz w:val="24"/>
          <w:szCs w:val="28"/>
          <w:lang w:val="en-AU"/>
        </w:rPr>
        <w:lastRenderedPageBreak/>
        <w:t xml:space="preserve">We do not intend to investigate the best (or better didactical approach), but to say </w:t>
      </w:r>
      <w:r w:rsidR="00BC3A22" w:rsidRPr="003D4801">
        <w:rPr>
          <w:rFonts w:ascii="Arial" w:hAnsi="Arial" w:cs="Arial"/>
          <w:color w:val="FF0000"/>
          <w:sz w:val="24"/>
          <w:szCs w:val="28"/>
          <w:lang w:val="en-AU"/>
        </w:rPr>
        <w:t>that</w:t>
      </w:r>
      <w:r w:rsidRPr="003D4801">
        <w:rPr>
          <w:rFonts w:ascii="Arial" w:hAnsi="Arial" w:cs="Arial"/>
          <w:color w:val="FF0000"/>
          <w:sz w:val="24"/>
          <w:szCs w:val="28"/>
          <w:lang w:val="en-AU"/>
        </w:rPr>
        <w:t xml:space="preserve"> it there is a good approach, knowledge on pre</w:t>
      </w:r>
      <w:r w:rsidR="00682A60" w:rsidRPr="003D4801">
        <w:rPr>
          <w:rFonts w:ascii="Arial" w:hAnsi="Arial" w:cs="Arial"/>
          <w:color w:val="FF0000"/>
          <w:sz w:val="24"/>
          <w:szCs w:val="28"/>
          <w:lang w:val="en-AU"/>
        </w:rPr>
        <w:t xml:space="preserve"> </w:t>
      </w:r>
      <w:r w:rsidRPr="003D4801">
        <w:rPr>
          <w:rFonts w:ascii="Arial" w:hAnsi="Arial" w:cs="Arial"/>
          <w:color w:val="FF0000"/>
          <w:sz w:val="24"/>
          <w:szCs w:val="28"/>
          <w:lang w:val="en-AU"/>
        </w:rPr>
        <w:t>forma</w:t>
      </w:r>
      <w:r w:rsidR="00682A60" w:rsidRPr="003D4801">
        <w:rPr>
          <w:rFonts w:ascii="Arial" w:hAnsi="Arial" w:cs="Arial"/>
          <w:color w:val="FF0000"/>
          <w:sz w:val="24"/>
          <w:szCs w:val="28"/>
          <w:lang w:val="en-AU"/>
        </w:rPr>
        <w:t>l</w:t>
      </w:r>
      <w:r w:rsidRPr="003D4801">
        <w:rPr>
          <w:rFonts w:ascii="Arial" w:hAnsi="Arial" w:cs="Arial"/>
          <w:color w:val="FF0000"/>
          <w:sz w:val="24"/>
          <w:szCs w:val="28"/>
          <w:lang w:val="en-AU"/>
        </w:rPr>
        <w:t xml:space="preserve"> proof and its transition to formal proof is necessary.</w:t>
      </w:r>
      <w:r w:rsidR="00E94000" w:rsidRPr="003D4801">
        <w:rPr>
          <w:rFonts w:ascii="Arial" w:hAnsi="Arial" w:cs="Arial"/>
          <w:sz w:val="24"/>
          <w:szCs w:val="28"/>
          <w:lang w:val="en-AU"/>
        </w:rPr>
        <w:br/>
      </w:r>
      <w:r w:rsidR="00E94000" w:rsidRPr="003D4801">
        <w:rPr>
          <w:rFonts w:ascii="Arial" w:hAnsi="Arial" w:cs="Arial"/>
          <w:sz w:val="24"/>
          <w:szCs w:val="28"/>
          <w:lang w:val="en-AU"/>
        </w:rPr>
        <w:br/>
        <w:t>The second paragraph, and the unexplained quote, in the section on "Affinity for pre-formal proofs . . ." could use further clarification, and the quote needs to be introduced better.</w:t>
      </w:r>
    </w:p>
    <w:p w14:paraId="0AA7B886" w14:textId="77777777" w:rsidR="00A72C12" w:rsidRPr="003D4801" w:rsidRDefault="009B27AA" w:rsidP="00C23593">
      <w:pPr>
        <w:spacing w:after="0" w:line="240" w:lineRule="auto"/>
        <w:rPr>
          <w:rFonts w:ascii="Arial" w:hAnsi="Arial" w:cs="Arial"/>
          <w:sz w:val="24"/>
          <w:szCs w:val="28"/>
          <w:lang w:val="en-AU"/>
        </w:rPr>
      </w:pPr>
      <w:r w:rsidRPr="003D4801">
        <w:rPr>
          <w:rFonts w:ascii="Arial" w:hAnsi="Arial" w:cs="Arial"/>
          <w:color w:val="FF0000"/>
          <w:sz w:val="24"/>
          <w:szCs w:val="28"/>
          <w:lang w:val="en-AU" w:eastAsia="zh-TW"/>
        </w:rPr>
        <w:t>Revised.</w:t>
      </w:r>
      <w:r w:rsidR="00857C87" w:rsidRPr="003D4801">
        <w:rPr>
          <w:rFonts w:ascii="Arial" w:hAnsi="Arial" w:cs="Arial"/>
          <w:color w:val="FF0000"/>
          <w:sz w:val="24"/>
          <w:szCs w:val="28"/>
          <w:lang w:val="en-AU" w:eastAsia="zh-TW"/>
        </w:rPr>
        <w:t xml:space="preserve"> </w:t>
      </w:r>
      <w:r w:rsidR="00E94000" w:rsidRPr="003D4801">
        <w:rPr>
          <w:rFonts w:ascii="Arial" w:hAnsi="Arial" w:cs="Arial"/>
          <w:sz w:val="24"/>
          <w:szCs w:val="28"/>
          <w:lang w:val="en-AU"/>
        </w:rPr>
        <w:br/>
      </w:r>
      <w:r w:rsidR="00E94000" w:rsidRPr="003D4801">
        <w:rPr>
          <w:rFonts w:ascii="Arial" w:hAnsi="Arial" w:cs="Arial"/>
          <w:sz w:val="24"/>
          <w:szCs w:val="28"/>
          <w:lang w:val="en-AU"/>
        </w:rPr>
        <w:br/>
        <w:t>I am not sure how helpful Appendix 1 is.</w:t>
      </w:r>
    </w:p>
    <w:p w14:paraId="5F5E9789" w14:textId="77777777" w:rsidR="001B269F" w:rsidRPr="003D4801" w:rsidRDefault="009B27AA" w:rsidP="00C23593">
      <w:pPr>
        <w:spacing w:after="0" w:line="240" w:lineRule="auto"/>
        <w:rPr>
          <w:rFonts w:ascii="Arial" w:hAnsi="Arial" w:cs="Arial"/>
          <w:sz w:val="24"/>
          <w:szCs w:val="28"/>
          <w:lang w:val="en-AU"/>
        </w:rPr>
      </w:pPr>
      <w:r w:rsidRPr="003D4801">
        <w:rPr>
          <w:rFonts w:ascii="Arial" w:hAnsi="Arial" w:cs="Arial"/>
          <w:color w:val="FF0000"/>
          <w:sz w:val="24"/>
          <w:szCs w:val="28"/>
          <w:lang w:val="en-AU"/>
        </w:rPr>
        <w:t>Revised</w:t>
      </w:r>
      <w:r w:rsidR="00A72C12" w:rsidRPr="003D4801">
        <w:rPr>
          <w:rFonts w:ascii="Arial" w:hAnsi="Arial" w:cs="Arial"/>
          <w:color w:val="FF0000"/>
          <w:sz w:val="24"/>
          <w:szCs w:val="28"/>
          <w:lang w:val="en-AU"/>
        </w:rPr>
        <w:t>.</w:t>
      </w:r>
      <w:r w:rsidR="00E94000" w:rsidRPr="003D4801">
        <w:rPr>
          <w:rFonts w:ascii="Arial" w:hAnsi="Arial" w:cs="Arial"/>
          <w:sz w:val="24"/>
          <w:szCs w:val="28"/>
          <w:lang w:val="en-AU"/>
        </w:rPr>
        <w:br/>
      </w:r>
      <w:r w:rsidR="00E94000" w:rsidRPr="003D4801">
        <w:rPr>
          <w:rFonts w:ascii="Arial" w:hAnsi="Arial" w:cs="Arial"/>
          <w:sz w:val="24"/>
          <w:szCs w:val="28"/>
          <w:lang w:val="en-AU"/>
        </w:rPr>
        <w:br/>
        <w:t>Clarity of expression, freedom from errors, presentation of references in APA/MTED style::</w:t>
      </w:r>
      <w:r w:rsidR="00E94000" w:rsidRPr="003D4801">
        <w:rPr>
          <w:rFonts w:ascii="Arial" w:hAnsi="Arial" w:cs="Arial"/>
          <w:sz w:val="24"/>
          <w:szCs w:val="28"/>
          <w:lang w:val="en-AU"/>
        </w:rPr>
        <w:br/>
        <w:t>In general the paper is readable, but it would benefit significantly from the attention of someone with strong English language skills as there are a few unclear or unusual expressions.</w:t>
      </w:r>
    </w:p>
    <w:p w14:paraId="4AE85F13" w14:textId="77777777" w:rsidR="001B269F" w:rsidRPr="003D4801" w:rsidRDefault="001B269F"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References in APA/MTED style are adopted…</w:t>
      </w:r>
    </w:p>
    <w:p w14:paraId="4F9442DA" w14:textId="77777777" w:rsidR="001B269F" w:rsidRPr="003D4801" w:rsidRDefault="001B269F"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Language editing is done</w:t>
      </w:r>
      <w:r w:rsidR="00E4547D" w:rsidRPr="003D4801">
        <w:rPr>
          <w:rFonts w:ascii="Arial" w:hAnsi="Arial" w:cs="Arial"/>
          <w:color w:val="FF0000"/>
          <w:sz w:val="24"/>
          <w:szCs w:val="28"/>
          <w:lang w:val="en-AU"/>
        </w:rPr>
        <w:t>.</w:t>
      </w:r>
    </w:p>
    <w:p w14:paraId="05D59511" w14:textId="77777777" w:rsidR="00975574" w:rsidRPr="003D4801" w:rsidRDefault="00975574" w:rsidP="00C23593">
      <w:pPr>
        <w:spacing w:after="0" w:line="240" w:lineRule="auto"/>
        <w:rPr>
          <w:rFonts w:ascii="Arial" w:hAnsi="Arial" w:cs="Arial"/>
          <w:color w:val="FF0000"/>
          <w:sz w:val="24"/>
          <w:szCs w:val="28"/>
          <w:lang w:val="en-AU"/>
        </w:rPr>
      </w:pPr>
    </w:p>
    <w:p w14:paraId="6DC467EB" w14:textId="77777777" w:rsidR="001B269F"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t>It would be good to have subsections in the Results section of the paper, aligned with the six questions asked of the participants. These questions should be repeated in this section so that the reader does not have to refer back to the list at the end of the Meth</w:t>
      </w:r>
      <w:r w:rsidR="00A72C12" w:rsidRPr="003D4801">
        <w:rPr>
          <w:rFonts w:ascii="Arial" w:hAnsi="Arial" w:cs="Arial"/>
          <w:sz w:val="24"/>
          <w:szCs w:val="28"/>
          <w:lang w:val="en-AU"/>
        </w:rPr>
        <w:t>o</w:t>
      </w:r>
      <w:r w:rsidRPr="003D4801">
        <w:rPr>
          <w:rFonts w:ascii="Arial" w:hAnsi="Arial" w:cs="Arial"/>
          <w:sz w:val="24"/>
          <w:szCs w:val="28"/>
          <w:lang w:val="en-AU"/>
        </w:rPr>
        <w:t>dology.</w:t>
      </w:r>
    </w:p>
    <w:p w14:paraId="22D38BCC" w14:textId="77777777" w:rsidR="00682A60" w:rsidRPr="003D4801" w:rsidRDefault="00682A60"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Subsections are inserted</w:t>
      </w:r>
      <w:r w:rsidR="00C472D8" w:rsidRPr="003D4801">
        <w:rPr>
          <w:rFonts w:ascii="Arial" w:hAnsi="Arial" w:cs="Arial"/>
          <w:color w:val="FF0000"/>
          <w:sz w:val="24"/>
          <w:szCs w:val="28"/>
          <w:lang w:val="en-AU"/>
        </w:rPr>
        <w:t>.</w:t>
      </w:r>
    </w:p>
    <w:p w14:paraId="28A6DA77" w14:textId="77777777" w:rsidR="001B269F"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br/>
        <w:t xml:space="preserve">Please specify more clearly that pre-service secondary teachers are involved, and discuss what sort of mathematical </w:t>
      </w:r>
      <w:r w:rsidRPr="003D4801">
        <w:rPr>
          <w:rFonts w:ascii="Arial" w:hAnsi="Arial" w:cs="Arial"/>
          <w:sz w:val="24"/>
          <w:szCs w:val="28"/>
          <w:highlight w:val="cyan"/>
          <w:lang w:val="en-AU"/>
        </w:rPr>
        <w:t>background</w:t>
      </w:r>
      <w:r w:rsidRPr="003D4801">
        <w:rPr>
          <w:rFonts w:ascii="Arial" w:hAnsi="Arial" w:cs="Arial"/>
          <w:sz w:val="24"/>
          <w:szCs w:val="28"/>
          <w:lang w:val="en-AU"/>
        </w:rPr>
        <w:t xml:space="preserve"> they are likely to have (i.e., what proof experiences are they likely to have had as students; are they likely to have met pre-formal proofs; are they likely to have had any discussion about the nature and purpose of proof in mathematics AND the nature and purpose of proof in school mathematics teaching).</w:t>
      </w:r>
    </w:p>
    <w:p w14:paraId="2417DA67" w14:textId="77777777" w:rsidR="001B269F" w:rsidRPr="003D4801" w:rsidRDefault="001B269F" w:rsidP="00C23593">
      <w:pPr>
        <w:spacing w:after="0" w:line="240" w:lineRule="auto"/>
        <w:rPr>
          <w:rFonts w:ascii="Arial" w:hAnsi="Arial" w:cs="Arial"/>
          <w:sz w:val="24"/>
          <w:szCs w:val="28"/>
          <w:lang w:val="en-AU"/>
        </w:rPr>
      </w:pPr>
    </w:p>
    <w:p w14:paraId="42226CB9" w14:textId="02CE7139" w:rsidR="001B269F" w:rsidRPr="003D4801" w:rsidRDefault="006A49FB"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 xml:space="preserve">In popular </w:t>
      </w:r>
      <w:r w:rsidR="00682A60" w:rsidRPr="003D4801">
        <w:rPr>
          <w:rFonts w:ascii="Arial" w:hAnsi="Arial" w:cs="Arial"/>
          <w:color w:val="FF0000"/>
          <w:sz w:val="24"/>
          <w:szCs w:val="28"/>
          <w:lang w:val="en-AU"/>
        </w:rPr>
        <w:t xml:space="preserve">introductory course of </w:t>
      </w:r>
      <w:r w:rsidR="00D14356" w:rsidRPr="003D4801">
        <w:rPr>
          <w:rFonts w:ascii="Arial" w:hAnsi="Arial" w:cs="Arial"/>
          <w:color w:val="FF0000"/>
          <w:sz w:val="24"/>
          <w:szCs w:val="28"/>
          <w:lang w:val="en-AU"/>
        </w:rPr>
        <w:t xml:space="preserve">Linear Algebra, Calculus, Analysis etc </w:t>
      </w:r>
      <w:r w:rsidRPr="003D4801">
        <w:rPr>
          <w:rFonts w:ascii="Arial" w:hAnsi="Arial" w:cs="Arial"/>
          <w:color w:val="FF0000"/>
          <w:sz w:val="24"/>
          <w:szCs w:val="28"/>
          <w:lang w:val="en-AU"/>
        </w:rPr>
        <w:t>they studied in their early university year, students learnt how to use</w:t>
      </w:r>
      <w:r w:rsidR="001B269F" w:rsidRPr="003D4801">
        <w:rPr>
          <w:rFonts w:ascii="Arial" w:hAnsi="Arial" w:cs="Arial"/>
          <w:color w:val="FF0000"/>
          <w:sz w:val="24"/>
          <w:szCs w:val="28"/>
          <w:lang w:val="en-AU"/>
        </w:rPr>
        <w:t xml:space="preserve"> Venn diagrams to justify the </w:t>
      </w:r>
      <w:r w:rsidR="00682A60" w:rsidRPr="003D4801">
        <w:rPr>
          <w:rFonts w:ascii="Arial" w:hAnsi="Arial" w:cs="Arial"/>
          <w:color w:val="FF0000"/>
          <w:sz w:val="24"/>
          <w:szCs w:val="28"/>
          <w:lang w:val="en-AU"/>
        </w:rPr>
        <w:t xml:space="preserve">identities of sets’ operations. </w:t>
      </w:r>
      <w:r w:rsidR="001B269F" w:rsidRPr="003D4801">
        <w:rPr>
          <w:rFonts w:ascii="Arial" w:hAnsi="Arial" w:cs="Arial"/>
          <w:color w:val="FF0000"/>
          <w:sz w:val="24"/>
          <w:szCs w:val="28"/>
          <w:lang w:val="en-AU"/>
        </w:rPr>
        <w:t xml:space="preserve">In which they learnt the </w:t>
      </w:r>
      <w:r w:rsidRPr="003D4801">
        <w:rPr>
          <w:rFonts w:ascii="Arial" w:hAnsi="Arial" w:cs="Arial"/>
          <w:color w:val="FF0000"/>
          <w:sz w:val="24"/>
          <w:szCs w:val="28"/>
          <w:lang w:val="en-AU"/>
        </w:rPr>
        <w:t xml:space="preserve">characteristics </w:t>
      </w:r>
      <w:r w:rsidR="001B269F" w:rsidRPr="003D4801">
        <w:rPr>
          <w:rFonts w:ascii="Arial" w:hAnsi="Arial" w:cs="Arial"/>
          <w:color w:val="FF0000"/>
          <w:sz w:val="24"/>
          <w:szCs w:val="28"/>
          <w:lang w:val="en-AU"/>
        </w:rPr>
        <w:t xml:space="preserve">of sets such as </w:t>
      </w:r>
      <w:r w:rsidRPr="003D4801">
        <w:rPr>
          <w:rFonts w:ascii="Arial" w:hAnsi="Arial" w:cs="Arial"/>
          <w:color w:val="FF0000"/>
          <w:sz w:val="24"/>
          <w:szCs w:val="28"/>
          <w:lang w:val="en-AU"/>
        </w:rPr>
        <w:t>inclusive</w:t>
      </w:r>
      <w:r w:rsidR="001B269F" w:rsidRPr="003D4801">
        <w:rPr>
          <w:rFonts w:ascii="Arial" w:hAnsi="Arial" w:cs="Arial"/>
          <w:color w:val="FF0000"/>
          <w:sz w:val="24"/>
          <w:szCs w:val="28"/>
          <w:lang w:val="en-AU"/>
        </w:rPr>
        <w:t xml:space="preserve"> and </w:t>
      </w:r>
      <w:r w:rsidRPr="003D4801">
        <w:rPr>
          <w:rFonts w:ascii="Arial" w:hAnsi="Arial" w:cs="Arial"/>
          <w:color w:val="FF0000"/>
          <w:sz w:val="24"/>
          <w:szCs w:val="28"/>
          <w:lang w:val="en-AU"/>
        </w:rPr>
        <w:t>exclusive</w:t>
      </w:r>
      <w:r w:rsidR="001B269F" w:rsidRPr="003D4801">
        <w:rPr>
          <w:rFonts w:ascii="Arial" w:hAnsi="Arial" w:cs="Arial"/>
          <w:color w:val="FF0000"/>
          <w:sz w:val="24"/>
          <w:szCs w:val="28"/>
          <w:lang w:val="en-AU"/>
        </w:rPr>
        <w:t xml:space="preserve"> </w:t>
      </w:r>
      <w:r w:rsidRPr="003D4801">
        <w:rPr>
          <w:rFonts w:ascii="Arial" w:hAnsi="Arial" w:cs="Arial"/>
          <w:color w:val="FF0000"/>
          <w:sz w:val="24"/>
          <w:szCs w:val="28"/>
          <w:lang w:val="en-AU"/>
        </w:rPr>
        <w:t>properties</w:t>
      </w:r>
      <w:r w:rsidR="001B269F" w:rsidRPr="003D4801">
        <w:rPr>
          <w:rFonts w:ascii="Arial" w:hAnsi="Arial" w:cs="Arial"/>
          <w:color w:val="FF0000"/>
          <w:sz w:val="24"/>
          <w:szCs w:val="28"/>
          <w:lang w:val="en-AU"/>
        </w:rPr>
        <w:t xml:space="preserve">, as well as </w:t>
      </w:r>
      <w:r w:rsidRPr="003D4801">
        <w:rPr>
          <w:rFonts w:ascii="Arial" w:hAnsi="Arial" w:cs="Arial"/>
          <w:color w:val="FF0000"/>
          <w:sz w:val="24"/>
          <w:szCs w:val="28"/>
          <w:lang w:val="en-AU"/>
        </w:rPr>
        <w:t xml:space="preserve">the </w:t>
      </w:r>
      <w:r w:rsidR="001B269F" w:rsidRPr="003D4801">
        <w:rPr>
          <w:rFonts w:ascii="Arial" w:hAnsi="Arial" w:cs="Arial"/>
          <w:color w:val="FF0000"/>
          <w:sz w:val="24"/>
          <w:szCs w:val="28"/>
          <w:lang w:val="en-AU"/>
        </w:rPr>
        <w:t>unions and intersection</w:t>
      </w:r>
      <w:r w:rsidRPr="003D4801">
        <w:rPr>
          <w:rFonts w:ascii="Arial" w:hAnsi="Arial" w:cs="Arial"/>
          <w:color w:val="FF0000"/>
          <w:sz w:val="24"/>
          <w:szCs w:val="28"/>
          <w:lang w:val="en-AU"/>
        </w:rPr>
        <w:t>s</w:t>
      </w:r>
      <w:r w:rsidR="001B269F" w:rsidRPr="003D4801">
        <w:rPr>
          <w:rFonts w:ascii="Arial" w:hAnsi="Arial" w:cs="Arial"/>
          <w:color w:val="FF0000"/>
          <w:sz w:val="24"/>
          <w:szCs w:val="28"/>
          <w:lang w:val="en-AU"/>
        </w:rPr>
        <w:t xml:space="preserve"> of sets. Venn </w:t>
      </w:r>
      <w:r w:rsidRPr="003D4801">
        <w:rPr>
          <w:rFonts w:ascii="Arial" w:hAnsi="Arial" w:cs="Arial"/>
          <w:color w:val="FF0000"/>
          <w:sz w:val="24"/>
          <w:szCs w:val="28"/>
          <w:lang w:val="en-AU"/>
        </w:rPr>
        <w:t>diagram</w:t>
      </w:r>
      <w:r w:rsidR="001B269F" w:rsidRPr="003D4801">
        <w:rPr>
          <w:rFonts w:ascii="Arial" w:hAnsi="Arial" w:cs="Arial"/>
          <w:color w:val="FF0000"/>
          <w:sz w:val="24"/>
          <w:szCs w:val="28"/>
          <w:lang w:val="en-AU"/>
        </w:rPr>
        <w:t xml:space="preserve"> by nature is a kind of sketch</w:t>
      </w:r>
      <w:r w:rsidRPr="003D4801">
        <w:rPr>
          <w:rFonts w:ascii="Arial" w:hAnsi="Arial" w:cs="Arial"/>
          <w:color w:val="FF0000"/>
          <w:sz w:val="24"/>
          <w:szCs w:val="28"/>
          <w:lang w:val="en-AU"/>
        </w:rPr>
        <w:t>es or pictures</w:t>
      </w:r>
      <w:r w:rsidR="001B269F" w:rsidRPr="003D4801">
        <w:rPr>
          <w:rFonts w:ascii="Arial" w:hAnsi="Arial" w:cs="Arial"/>
          <w:color w:val="FF0000"/>
          <w:sz w:val="24"/>
          <w:szCs w:val="28"/>
          <w:lang w:val="en-AU"/>
        </w:rPr>
        <w:t xml:space="preserve"> to represent the set</w:t>
      </w:r>
      <w:r w:rsidR="00682A60" w:rsidRPr="003D4801">
        <w:rPr>
          <w:rFonts w:ascii="Arial" w:hAnsi="Arial" w:cs="Arial"/>
          <w:color w:val="FF0000"/>
          <w:sz w:val="24"/>
          <w:szCs w:val="28"/>
          <w:lang w:val="en-AU"/>
        </w:rPr>
        <w:t>s’</w:t>
      </w:r>
      <w:r w:rsidR="001B269F" w:rsidRPr="003D4801">
        <w:rPr>
          <w:rFonts w:ascii="Arial" w:hAnsi="Arial" w:cs="Arial"/>
          <w:color w:val="FF0000"/>
          <w:sz w:val="24"/>
          <w:szCs w:val="28"/>
          <w:lang w:val="en-AU"/>
        </w:rPr>
        <w:t xml:space="preserve"> </w:t>
      </w:r>
      <w:r w:rsidRPr="003D4801">
        <w:rPr>
          <w:rFonts w:ascii="Arial" w:hAnsi="Arial" w:cs="Arial"/>
          <w:color w:val="FF0000"/>
          <w:sz w:val="24"/>
          <w:szCs w:val="28"/>
          <w:lang w:val="en-AU"/>
        </w:rPr>
        <w:t>operations. This illustration is</w:t>
      </w:r>
      <w:r w:rsidR="001B269F" w:rsidRPr="003D4801">
        <w:rPr>
          <w:rFonts w:ascii="Arial" w:hAnsi="Arial" w:cs="Arial"/>
          <w:color w:val="FF0000"/>
          <w:sz w:val="24"/>
          <w:szCs w:val="28"/>
          <w:lang w:val="en-AU"/>
        </w:rPr>
        <w:t xml:space="preserve"> less </w:t>
      </w:r>
      <w:r w:rsidRPr="003D4801">
        <w:rPr>
          <w:rFonts w:ascii="Arial" w:hAnsi="Arial" w:cs="Arial"/>
          <w:color w:val="FF0000"/>
          <w:sz w:val="24"/>
          <w:szCs w:val="28"/>
          <w:lang w:val="en-AU"/>
        </w:rPr>
        <w:t>rigorous</w:t>
      </w:r>
      <w:r w:rsidR="001B269F" w:rsidRPr="003D4801">
        <w:rPr>
          <w:rFonts w:ascii="Arial" w:hAnsi="Arial" w:cs="Arial"/>
          <w:color w:val="FF0000"/>
          <w:sz w:val="24"/>
          <w:szCs w:val="28"/>
          <w:lang w:val="en-AU"/>
        </w:rPr>
        <w:t xml:space="preserve"> than a</w:t>
      </w:r>
      <w:r w:rsidRPr="003D4801">
        <w:rPr>
          <w:rFonts w:ascii="Arial" w:hAnsi="Arial" w:cs="Arial"/>
          <w:color w:val="FF0000"/>
          <w:sz w:val="24"/>
          <w:szCs w:val="28"/>
          <w:lang w:val="en-AU"/>
        </w:rPr>
        <w:t xml:space="preserve"> regular proof via </w:t>
      </w:r>
      <w:r w:rsidR="00682A60" w:rsidRPr="003D4801">
        <w:rPr>
          <w:rFonts w:ascii="Arial" w:hAnsi="Arial" w:cs="Arial"/>
          <w:color w:val="FF0000"/>
          <w:sz w:val="24"/>
          <w:szCs w:val="28"/>
          <w:lang w:val="en-AU"/>
        </w:rPr>
        <w:t xml:space="preserve">logical </w:t>
      </w:r>
      <w:r w:rsidRPr="003D4801">
        <w:rPr>
          <w:rFonts w:ascii="Arial" w:hAnsi="Arial" w:cs="Arial"/>
          <w:color w:val="FF0000"/>
          <w:sz w:val="24"/>
          <w:szCs w:val="28"/>
          <w:lang w:val="en-AU"/>
        </w:rPr>
        <w:t>arguments with</w:t>
      </w:r>
      <w:r w:rsidR="001B269F" w:rsidRPr="003D4801">
        <w:rPr>
          <w:rFonts w:ascii="Arial" w:hAnsi="Arial" w:cs="Arial"/>
          <w:color w:val="FF0000"/>
          <w:sz w:val="24"/>
          <w:szCs w:val="28"/>
          <w:lang w:val="en-AU"/>
        </w:rPr>
        <w:t xml:space="preserve"> </w:t>
      </w:r>
      <w:r w:rsidRPr="003D4801">
        <w:rPr>
          <w:rFonts w:ascii="Arial" w:hAnsi="Arial" w:cs="Arial"/>
          <w:color w:val="FF0000"/>
          <w:sz w:val="24"/>
          <w:szCs w:val="28"/>
          <w:lang w:val="en-AU"/>
        </w:rPr>
        <w:t>sequential</w:t>
      </w:r>
      <w:r w:rsidR="001B269F" w:rsidRPr="003D4801">
        <w:rPr>
          <w:rFonts w:ascii="Arial" w:hAnsi="Arial" w:cs="Arial"/>
          <w:color w:val="FF0000"/>
          <w:sz w:val="24"/>
          <w:szCs w:val="28"/>
          <w:lang w:val="en-AU"/>
        </w:rPr>
        <w:t xml:space="preserve"> statements</w:t>
      </w:r>
      <w:r w:rsidRPr="003D4801">
        <w:rPr>
          <w:rFonts w:ascii="Arial" w:hAnsi="Arial" w:cs="Arial"/>
          <w:color w:val="FF0000"/>
          <w:sz w:val="24"/>
          <w:szCs w:val="28"/>
          <w:lang w:val="en-AU"/>
        </w:rPr>
        <w:t>, in terms of various steps,</w:t>
      </w:r>
      <w:r w:rsidR="001B269F" w:rsidRPr="003D4801">
        <w:rPr>
          <w:rFonts w:ascii="Arial" w:hAnsi="Arial" w:cs="Arial"/>
          <w:color w:val="FF0000"/>
          <w:sz w:val="24"/>
          <w:szCs w:val="28"/>
          <w:lang w:val="en-AU"/>
        </w:rPr>
        <w:t xml:space="preserve"> of axiomatically deductive reasoning</w:t>
      </w:r>
      <w:r w:rsidRPr="003D4801">
        <w:rPr>
          <w:rFonts w:ascii="Arial" w:hAnsi="Arial" w:cs="Arial"/>
          <w:color w:val="FF0000"/>
          <w:sz w:val="24"/>
          <w:szCs w:val="28"/>
          <w:lang w:val="en-AU"/>
        </w:rPr>
        <w:t xml:space="preserve">. </w:t>
      </w:r>
    </w:p>
    <w:p w14:paraId="3DB1BDBD" w14:textId="77777777" w:rsidR="00D14356" w:rsidRPr="003D4801" w:rsidRDefault="00D14356" w:rsidP="00C23593">
      <w:pPr>
        <w:spacing w:after="0" w:line="240" w:lineRule="auto"/>
        <w:rPr>
          <w:rFonts w:ascii="Arial" w:hAnsi="Arial" w:cs="Arial"/>
          <w:color w:val="FF0000"/>
          <w:sz w:val="24"/>
          <w:szCs w:val="28"/>
          <w:lang w:val="en-AU"/>
        </w:rPr>
      </w:pPr>
    </w:p>
    <w:p w14:paraId="66C8CEE7" w14:textId="77777777" w:rsidR="00D14356" w:rsidRPr="003D4801" w:rsidRDefault="00C472D8"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 xml:space="preserve">We have investigated PTs’ backgrounds and correlations with their views (for instance, </w:t>
      </w:r>
      <w:r w:rsidR="00D14356" w:rsidRPr="003D4801">
        <w:rPr>
          <w:rFonts w:ascii="Arial" w:hAnsi="Arial" w:cs="Arial"/>
          <w:color w:val="FF0000"/>
          <w:sz w:val="24"/>
          <w:szCs w:val="28"/>
          <w:lang w:val="en-AU"/>
        </w:rPr>
        <w:t>Results and Findings</w:t>
      </w:r>
      <w:r w:rsidRPr="003D4801">
        <w:rPr>
          <w:rFonts w:ascii="Arial" w:hAnsi="Arial" w:cs="Arial"/>
          <w:color w:val="FF0000"/>
          <w:sz w:val="24"/>
          <w:szCs w:val="28"/>
          <w:lang w:val="en-AU"/>
        </w:rPr>
        <w:t>, p.17, Table11)</w:t>
      </w:r>
    </w:p>
    <w:p w14:paraId="40B66C8E" w14:textId="77777777" w:rsidR="000D0DFA" w:rsidRPr="003D4801" w:rsidRDefault="000D0DFA" w:rsidP="00C23593">
      <w:pPr>
        <w:spacing w:after="0" w:line="240" w:lineRule="auto"/>
        <w:rPr>
          <w:rFonts w:ascii="Arial" w:hAnsi="Arial" w:cs="Arial"/>
          <w:sz w:val="24"/>
          <w:szCs w:val="28"/>
          <w:lang w:val="en-AU"/>
        </w:rPr>
      </w:pPr>
    </w:p>
    <w:p w14:paraId="316F47FF" w14:textId="77777777" w:rsidR="00682A60"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lastRenderedPageBreak/>
        <w:t>The references have some APA errors (e.g., some references have missing or too many initial capitals; some references are missing a complete list of editor names; some references are missing place of publication; there are page references in the wrong place; the Ball and Bass reference is NOT from the Melbourne PME conference; missing commas before &amp;, Kuchemann</w:t>
      </w:r>
      <w:r w:rsidR="001B269F" w:rsidRPr="003D4801">
        <w:rPr>
          <w:rFonts w:ascii="Arial" w:hAnsi="Arial" w:cs="Arial"/>
          <w:sz w:val="24"/>
          <w:szCs w:val="28"/>
          <w:lang w:val="en-AU"/>
        </w:rPr>
        <w:t xml:space="preserve"> </w:t>
      </w:r>
      <w:r w:rsidRPr="003D4801">
        <w:rPr>
          <w:rFonts w:ascii="Arial" w:hAnsi="Arial" w:cs="Arial"/>
          <w:sz w:val="24"/>
          <w:szCs w:val="28"/>
          <w:lang w:val="en-AU"/>
        </w:rPr>
        <w:t>&amp;</w:t>
      </w:r>
      <w:r w:rsidR="001B269F" w:rsidRPr="003D4801">
        <w:rPr>
          <w:rFonts w:ascii="Arial" w:hAnsi="Arial" w:cs="Arial"/>
          <w:sz w:val="24"/>
          <w:szCs w:val="28"/>
          <w:lang w:val="en-AU"/>
        </w:rPr>
        <w:t xml:space="preserve"> </w:t>
      </w:r>
      <w:r w:rsidRPr="003D4801">
        <w:rPr>
          <w:rFonts w:ascii="Arial" w:hAnsi="Arial" w:cs="Arial"/>
          <w:sz w:val="24"/>
          <w:szCs w:val="28"/>
          <w:lang w:val="en-AU"/>
        </w:rPr>
        <w:t>Hoyles reference is incomplete (need more details about PME conference), Lakatos reference is odd; Mullis et al. should have TIMSS spelled out; Niss conference reference is incomplete; Reid 1993 reference seems incomplete; Rips reference should be MIT not Mit (or perhaps even spelled out); Weisstein is missing publisher details)</w:t>
      </w:r>
    </w:p>
    <w:p w14:paraId="1529D542" w14:textId="77777777" w:rsidR="00682A60" w:rsidRPr="003D4801" w:rsidRDefault="00682A60" w:rsidP="00C23593">
      <w:pPr>
        <w:spacing w:after="0" w:line="240" w:lineRule="auto"/>
        <w:rPr>
          <w:rFonts w:ascii="Arial" w:hAnsi="Arial" w:cs="Arial"/>
          <w:sz w:val="24"/>
          <w:szCs w:val="28"/>
          <w:lang w:val="en-AU"/>
        </w:rPr>
      </w:pPr>
    </w:p>
    <w:p w14:paraId="00E713BB" w14:textId="1ECDCF01" w:rsidR="000D0DFA" w:rsidRPr="003D4801" w:rsidRDefault="00682A60"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Correct references style has been fixed accordingly</w:t>
      </w:r>
      <w:r w:rsidR="00E27D48">
        <w:rPr>
          <w:rFonts w:ascii="Arial" w:hAnsi="Arial" w:cs="Arial"/>
          <w:color w:val="FF0000"/>
          <w:sz w:val="24"/>
          <w:szCs w:val="28"/>
          <w:lang w:val="en-AU"/>
        </w:rPr>
        <w:t>.</w:t>
      </w:r>
      <w:r w:rsidR="004575CB">
        <w:rPr>
          <w:rFonts w:ascii="Arial" w:hAnsi="Arial" w:cs="Arial"/>
          <w:color w:val="FF0000"/>
          <w:sz w:val="24"/>
          <w:szCs w:val="28"/>
          <w:lang w:val="en-AU"/>
        </w:rPr>
        <w:t xml:space="preserve"> Correction of each reference mentioned is made.</w:t>
      </w:r>
    </w:p>
    <w:p w14:paraId="3BEC9CBD" w14:textId="77777777" w:rsidR="00AF3208" w:rsidRPr="003D4801" w:rsidRDefault="00AF3208" w:rsidP="00C23593">
      <w:pPr>
        <w:spacing w:after="0" w:line="240" w:lineRule="auto"/>
        <w:rPr>
          <w:rFonts w:ascii="Arial" w:hAnsi="Arial" w:cs="Arial"/>
          <w:sz w:val="24"/>
          <w:szCs w:val="28"/>
          <w:lang w:val="en-AU"/>
        </w:rPr>
      </w:pPr>
    </w:p>
    <w:p w14:paraId="7F45D427" w14:textId="77777777" w:rsidR="000D0DFA"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t>Required amendments (if recommend for acceptance subject to completion of</w:t>
      </w:r>
      <w:r w:rsidRPr="003D4801">
        <w:rPr>
          <w:rFonts w:ascii="Arial" w:hAnsi="Arial" w:cs="Arial"/>
          <w:sz w:val="24"/>
          <w:szCs w:val="28"/>
          <w:lang w:val="en-AU"/>
        </w:rPr>
        <w:br/>
        <w:t>revisions):</w:t>
      </w:r>
      <w:r w:rsidRPr="003D4801">
        <w:rPr>
          <w:rFonts w:ascii="Arial" w:hAnsi="Arial" w:cs="Arial"/>
          <w:sz w:val="24"/>
          <w:szCs w:val="28"/>
          <w:lang w:val="en-AU"/>
        </w:rPr>
        <w:br/>
        <w:t>See advice above</w:t>
      </w:r>
      <w:r w:rsidRPr="003D4801">
        <w:rPr>
          <w:rFonts w:ascii="Arial" w:hAnsi="Arial" w:cs="Arial"/>
          <w:sz w:val="24"/>
          <w:szCs w:val="28"/>
          <w:lang w:val="en-AU"/>
        </w:rPr>
        <w:br/>
      </w:r>
    </w:p>
    <w:p w14:paraId="34E8CB23" w14:textId="7EA5BA9D" w:rsidR="00E4547D" w:rsidRPr="003D4801" w:rsidRDefault="00C93738" w:rsidP="00C23593">
      <w:pPr>
        <w:spacing w:after="0" w:line="240" w:lineRule="auto"/>
        <w:rPr>
          <w:rFonts w:ascii="Arial" w:hAnsi="Arial" w:cs="Arial"/>
          <w:sz w:val="24"/>
          <w:szCs w:val="28"/>
          <w:lang w:val="en-AU"/>
        </w:rPr>
      </w:pPr>
      <w:r w:rsidRPr="003D4801">
        <w:rPr>
          <w:rFonts w:ascii="Arial" w:hAnsi="Arial" w:cs="Arial"/>
          <w:sz w:val="24"/>
          <w:szCs w:val="28"/>
          <w:lang w:val="en-AU"/>
        </w:rPr>
        <w:t>*******************************************************************************</w:t>
      </w:r>
      <w:r w:rsidR="004575CB">
        <w:rPr>
          <w:rFonts w:ascii="Arial" w:hAnsi="Arial" w:cs="Arial"/>
          <w:sz w:val="24"/>
          <w:szCs w:val="28"/>
          <w:lang w:val="en-AU"/>
        </w:rPr>
        <w:t>*************</w:t>
      </w:r>
      <w:r w:rsidR="00E94000" w:rsidRPr="003D4801">
        <w:rPr>
          <w:rFonts w:ascii="Arial" w:hAnsi="Arial" w:cs="Arial"/>
          <w:sz w:val="24"/>
          <w:szCs w:val="28"/>
          <w:lang w:val="en-AU"/>
        </w:rPr>
        <w:br/>
      </w:r>
    </w:p>
    <w:p w14:paraId="61C5D800" w14:textId="77777777" w:rsidR="00084960"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t>Reviewer B:</w:t>
      </w:r>
      <w:r w:rsidRPr="003D4801">
        <w:rPr>
          <w:rFonts w:ascii="Arial" w:hAnsi="Arial" w:cs="Arial"/>
          <w:sz w:val="24"/>
          <w:szCs w:val="28"/>
          <w:lang w:val="en-AU"/>
        </w:rPr>
        <w:br/>
      </w:r>
      <w:r w:rsidRPr="003D4801">
        <w:rPr>
          <w:rFonts w:ascii="Arial" w:hAnsi="Arial" w:cs="Arial"/>
          <w:sz w:val="24"/>
          <w:szCs w:val="28"/>
          <w:lang w:val="en-AU"/>
        </w:rPr>
        <w:br/>
        <w:t>Comments and constructive feedback for the author(s) regarding its importance of the contribution to the field and suitability and readiness for publication.:</w:t>
      </w:r>
      <w:r w:rsidRPr="003D4801">
        <w:rPr>
          <w:rFonts w:ascii="Arial" w:hAnsi="Arial" w:cs="Arial"/>
          <w:sz w:val="24"/>
          <w:szCs w:val="28"/>
          <w:lang w:val="en-AU"/>
        </w:rPr>
        <w:br/>
        <w:t xml:space="preserve">This empirical paper is quite well written on the whole with a strong logical structure. However, it would benefit careful proofreading. </w:t>
      </w:r>
    </w:p>
    <w:p w14:paraId="7DFC737A" w14:textId="77777777" w:rsidR="00084960" w:rsidRPr="003D4801" w:rsidRDefault="004F2660"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Revised.</w:t>
      </w:r>
    </w:p>
    <w:p w14:paraId="58E71CB5" w14:textId="77777777" w:rsidR="00084960" w:rsidRPr="003D4801" w:rsidRDefault="00084960" w:rsidP="00C23593">
      <w:pPr>
        <w:spacing w:after="0" w:line="240" w:lineRule="auto"/>
        <w:rPr>
          <w:rFonts w:ascii="Arial" w:hAnsi="Arial" w:cs="Arial"/>
          <w:sz w:val="24"/>
          <w:szCs w:val="28"/>
          <w:lang w:val="en-AU"/>
        </w:rPr>
      </w:pPr>
    </w:p>
    <w:p w14:paraId="354542AB" w14:textId="77777777" w:rsidR="00084960"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t xml:space="preserve">The paper addresses an important area of mathematics that continues to be difficult to learn and teach effectively. Mathematical reasoning and proof in particular may appear very abstract especially to pre-service teachers who are focusing on what they need to learn to be effective in the classroom. This study considers their competency in pre-formal proof, so </w:t>
      </w:r>
      <w:r w:rsidRPr="003D4801">
        <w:rPr>
          <w:rFonts w:ascii="Arial" w:hAnsi="Arial" w:cs="Arial"/>
          <w:sz w:val="24"/>
          <w:szCs w:val="28"/>
          <w:highlight w:val="cyan"/>
          <w:lang w:val="en-AU"/>
        </w:rPr>
        <w:t>I'm not sure</w:t>
      </w:r>
      <w:r w:rsidRPr="003D4801">
        <w:rPr>
          <w:rFonts w:ascii="Arial" w:hAnsi="Arial" w:cs="Arial"/>
          <w:sz w:val="24"/>
          <w:szCs w:val="28"/>
          <w:lang w:val="en-AU"/>
        </w:rPr>
        <w:t xml:space="preserve"> why there is some mention and analysis of formal proofs. </w:t>
      </w:r>
    </w:p>
    <w:p w14:paraId="3D1B57B6" w14:textId="3BE9384E" w:rsidR="00084960" w:rsidRPr="003D4801" w:rsidRDefault="00084960"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 xml:space="preserve">In the literature </w:t>
      </w:r>
      <w:r w:rsidR="00E904DF">
        <w:rPr>
          <w:rFonts w:ascii="Arial" w:hAnsi="Arial" w:cs="Arial"/>
          <w:color w:val="FF0000"/>
          <w:sz w:val="24"/>
          <w:szCs w:val="28"/>
          <w:lang w:val="en-AU"/>
        </w:rPr>
        <w:t>backgrounds</w:t>
      </w:r>
      <w:r w:rsidRPr="003D4801">
        <w:rPr>
          <w:rFonts w:ascii="Arial" w:hAnsi="Arial" w:cs="Arial"/>
          <w:color w:val="FF0000"/>
          <w:sz w:val="24"/>
          <w:szCs w:val="28"/>
          <w:lang w:val="en-AU"/>
        </w:rPr>
        <w:t xml:space="preserve"> (</w:t>
      </w:r>
      <w:r w:rsidR="0013180D" w:rsidRPr="003D4801">
        <w:rPr>
          <w:rFonts w:ascii="Arial" w:hAnsi="Arial" w:cs="Arial"/>
          <w:color w:val="FF0000"/>
          <w:sz w:val="24"/>
          <w:szCs w:val="28"/>
          <w:lang w:val="en-AU"/>
        </w:rPr>
        <w:t>pp.</w:t>
      </w:r>
      <w:r w:rsidR="00E904DF">
        <w:rPr>
          <w:rFonts w:ascii="Arial" w:hAnsi="Arial" w:cs="Arial"/>
          <w:color w:val="FF0000"/>
          <w:sz w:val="24"/>
          <w:szCs w:val="28"/>
          <w:lang w:val="en-AU"/>
        </w:rPr>
        <w:t xml:space="preserve"> </w:t>
      </w:r>
      <w:bookmarkStart w:id="0" w:name="_GoBack"/>
      <w:bookmarkEnd w:id="0"/>
      <w:r w:rsidR="0013180D" w:rsidRPr="003D4801">
        <w:rPr>
          <w:rFonts w:ascii="Arial" w:hAnsi="Arial" w:cs="Arial"/>
          <w:color w:val="FF0000"/>
          <w:sz w:val="24"/>
          <w:szCs w:val="28"/>
          <w:lang w:val="en-AU"/>
        </w:rPr>
        <w:t>4-5</w:t>
      </w:r>
      <w:r w:rsidRPr="003D4801">
        <w:rPr>
          <w:rFonts w:ascii="Arial" w:hAnsi="Arial" w:cs="Arial"/>
          <w:color w:val="FF0000"/>
          <w:sz w:val="24"/>
          <w:szCs w:val="28"/>
          <w:lang w:val="en-AU"/>
        </w:rPr>
        <w:t>), we state the importance of both proofs in teaching. There is connection between formal and pre</w:t>
      </w:r>
      <w:r w:rsidR="003B41BF" w:rsidRPr="003D4801">
        <w:rPr>
          <w:rFonts w:ascii="Arial" w:hAnsi="Arial" w:cs="Arial"/>
          <w:color w:val="FF0000"/>
          <w:sz w:val="24"/>
          <w:szCs w:val="28"/>
          <w:lang w:val="en-AU"/>
        </w:rPr>
        <w:t>-</w:t>
      </w:r>
      <w:r w:rsidRPr="003D4801">
        <w:rPr>
          <w:rFonts w:ascii="Arial" w:hAnsi="Arial" w:cs="Arial"/>
          <w:color w:val="FF0000"/>
          <w:sz w:val="24"/>
          <w:szCs w:val="28"/>
          <w:lang w:val="en-AU"/>
        </w:rPr>
        <w:t>formal proof</w:t>
      </w:r>
      <w:r w:rsidR="003B41BF" w:rsidRPr="003D4801">
        <w:rPr>
          <w:rFonts w:ascii="Arial" w:hAnsi="Arial" w:cs="Arial"/>
          <w:color w:val="FF0000"/>
          <w:sz w:val="24"/>
          <w:szCs w:val="28"/>
          <w:lang w:val="en-AU"/>
        </w:rPr>
        <w:t>s</w:t>
      </w:r>
      <w:r w:rsidRPr="003D4801">
        <w:rPr>
          <w:rFonts w:ascii="Arial" w:hAnsi="Arial" w:cs="Arial"/>
          <w:color w:val="FF0000"/>
          <w:sz w:val="24"/>
          <w:szCs w:val="28"/>
          <w:lang w:val="en-AU"/>
        </w:rPr>
        <w:t>, it i</w:t>
      </w:r>
      <w:r w:rsidR="006B31D7">
        <w:rPr>
          <w:rFonts w:ascii="Arial" w:hAnsi="Arial" w:cs="Arial"/>
          <w:color w:val="FF0000"/>
          <w:sz w:val="24"/>
          <w:szCs w:val="28"/>
          <w:lang w:val="en-AU"/>
        </w:rPr>
        <w:t xml:space="preserve">s our intension to see how </w:t>
      </w:r>
      <w:r w:rsidRPr="003D4801">
        <w:rPr>
          <w:rFonts w:ascii="Arial" w:hAnsi="Arial" w:cs="Arial"/>
          <w:color w:val="FF0000"/>
          <w:sz w:val="24"/>
          <w:szCs w:val="28"/>
          <w:lang w:val="en-AU"/>
        </w:rPr>
        <w:t xml:space="preserve">teachers </w:t>
      </w:r>
      <w:r w:rsidR="006B31D7">
        <w:rPr>
          <w:rFonts w:ascii="Arial" w:hAnsi="Arial" w:cs="Arial"/>
          <w:color w:val="FF0000"/>
          <w:sz w:val="24"/>
          <w:szCs w:val="28"/>
          <w:lang w:val="en-AU"/>
        </w:rPr>
        <w:t>well-</w:t>
      </w:r>
      <w:r w:rsidR="00596F78">
        <w:rPr>
          <w:rFonts w:ascii="Arial" w:hAnsi="Arial" w:cs="Arial"/>
          <w:color w:val="FF0000"/>
          <w:sz w:val="24"/>
          <w:szCs w:val="28"/>
          <w:lang w:val="en-AU"/>
        </w:rPr>
        <w:t>prepare</w:t>
      </w:r>
      <w:r w:rsidRPr="003D4801">
        <w:rPr>
          <w:rFonts w:ascii="Arial" w:hAnsi="Arial" w:cs="Arial"/>
          <w:color w:val="FF0000"/>
          <w:sz w:val="24"/>
          <w:szCs w:val="28"/>
          <w:lang w:val="en-AU"/>
        </w:rPr>
        <w:t xml:space="preserve"> both types of proofs for a proposition (using Triangular postulate as an example)</w:t>
      </w:r>
      <w:r w:rsidR="005A5F67" w:rsidRPr="003D4801">
        <w:rPr>
          <w:rFonts w:ascii="Arial" w:hAnsi="Arial" w:cs="Arial"/>
          <w:color w:val="FF0000"/>
          <w:sz w:val="24"/>
          <w:szCs w:val="28"/>
          <w:lang w:val="en-AU"/>
        </w:rPr>
        <w:t>.</w:t>
      </w:r>
    </w:p>
    <w:p w14:paraId="5D00C6CB" w14:textId="77777777" w:rsidR="00084960" w:rsidRPr="003D4801" w:rsidRDefault="00084960" w:rsidP="00C23593">
      <w:pPr>
        <w:spacing w:after="0" w:line="240" w:lineRule="auto"/>
        <w:rPr>
          <w:rFonts w:ascii="Arial" w:hAnsi="Arial" w:cs="Arial"/>
          <w:sz w:val="24"/>
          <w:szCs w:val="28"/>
          <w:lang w:val="en-AU"/>
        </w:rPr>
      </w:pPr>
    </w:p>
    <w:p w14:paraId="01D7463F" w14:textId="77777777" w:rsidR="00F33EA0" w:rsidRPr="003D4801" w:rsidRDefault="00E94000" w:rsidP="00F33EA0">
      <w:pPr>
        <w:spacing w:after="0" w:line="240" w:lineRule="auto"/>
        <w:rPr>
          <w:rFonts w:ascii="Arial" w:hAnsi="Arial" w:cs="Arial"/>
          <w:sz w:val="24"/>
          <w:szCs w:val="28"/>
          <w:lang w:val="en-AU"/>
        </w:rPr>
      </w:pPr>
      <w:r w:rsidRPr="003D4801">
        <w:rPr>
          <w:rFonts w:ascii="Arial" w:hAnsi="Arial" w:cs="Arial"/>
          <w:sz w:val="24"/>
          <w:szCs w:val="28"/>
          <w:lang w:val="en-AU"/>
        </w:rPr>
        <w:t>I think the description of the analysis and results is unnecessarily dense and needs to focus more tightly on one particular aspect of the data. I believe readers of this journal would prefer a more focussed presentation of data and analysis. I think the paper tries to present too much analysis and too little discussion.</w:t>
      </w:r>
    </w:p>
    <w:p w14:paraId="3AAE92F6" w14:textId="77777777" w:rsidR="00F33EA0" w:rsidRPr="003D4801" w:rsidRDefault="00F33EA0" w:rsidP="00F33EA0">
      <w:pPr>
        <w:spacing w:after="0" w:line="240" w:lineRule="auto"/>
        <w:rPr>
          <w:rFonts w:ascii="Arial" w:hAnsi="Arial" w:cs="Arial"/>
          <w:sz w:val="24"/>
          <w:szCs w:val="28"/>
          <w:lang w:val="en-AU"/>
        </w:rPr>
      </w:pPr>
      <w:r w:rsidRPr="003D4801">
        <w:rPr>
          <w:rFonts w:ascii="Arial" w:hAnsi="Arial" w:cs="Arial"/>
          <w:color w:val="FF0000"/>
          <w:sz w:val="24"/>
          <w:szCs w:val="28"/>
          <w:lang w:val="en-AU"/>
        </w:rPr>
        <w:t>We modify the arguments/discussion in focusing PTs’ knowledge, practices, and beliefs</w:t>
      </w:r>
      <w:r w:rsidR="0071061B" w:rsidRPr="003D4801">
        <w:rPr>
          <w:rFonts w:ascii="Arial" w:hAnsi="Arial" w:cs="Arial"/>
          <w:color w:val="FF0000"/>
          <w:sz w:val="24"/>
          <w:szCs w:val="28"/>
          <w:lang w:val="en-AU"/>
        </w:rPr>
        <w:t xml:space="preserve"> about proofs (Theoretical Background)</w:t>
      </w:r>
      <w:r w:rsidR="006D7598" w:rsidRPr="003D4801">
        <w:rPr>
          <w:rFonts w:ascii="Arial" w:hAnsi="Arial" w:cs="Arial"/>
          <w:color w:val="FF0000"/>
          <w:sz w:val="24"/>
          <w:szCs w:val="28"/>
          <w:lang w:val="en-AU"/>
        </w:rPr>
        <w:t>.</w:t>
      </w:r>
    </w:p>
    <w:p w14:paraId="5648CA6C" w14:textId="519F411A" w:rsidR="00F33EA0" w:rsidRPr="003D4801" w:rsidRDefault="00E94000" w:rsidP="00F33EA0">
      <w:pPr>
        <w:spacing w:after="0" w:line="240" w:lineRule="auto"/>
        <w:rPr>
          <w:rFonts w:ascii="Arial" w:hAnsi="Arial" w:cs="Arial"/>
          <w:color w:val="C00000"/>
          <w:sz w:val="24"/>
          <w:szCs w:val="28"/>
          <w:lang w:val="en-AU"/>
        </w:rPr>
      </w:pPr>
      <w:r w:rsidRPr="003D4801">
        <w:rPr>
          <w:rFonts w:ascii="Arial" w:hAnsi="Arial" w:cs="Arial"/>
          <w:sz w:val="24"/>
          <w:szCs w:val="28"/>
          <w:lang w:val="en-AU"/>
        </w:rPr>
        <w:lastRenderedPageBreak/>
        <w:br/>
        <w:t>Appropriate relevant literature is cited to support the development of theoretical  framework for the paper.</w:t>
      </w:r>
      <w:r w:rsidRPr="003D4801">
        <w:rPr>
          <w:rFonts w:ascii="Arial" w:hAnsi="Arial" w:cs="Arial"/>
          <w:sz w:val="24"/>
          <w:szCs w:val="28"/>
          <w:lang w:val="en-AU"/>
        </w:rPr>
        <w:br/>
      </w:r>
      <w:r w:rsidR="00857C87" w:rsidRPr="003D4801">
        <w:rPr>
          <w:rFonts w:ascii="Arial" w:hAnsi="Arial" w:cs="Arial"/>
          <w:color w:val="C00000"/>
          <w:sz w:val="24"/>
          <w:szCs w:val="28"/>
          <w:lang w:val="en-AU"/>
        </w:rPr>
        <w:t xml:space="preserve">Note </w:t>
      </w:r>
      <w:r w:rsidR="007520AB">
        <w:rPr>
          <w:rFonts w:ascii="Arial" w:hAnsi="Arial" w:cs="Arial"/>
          <w:color w:val="C00000"/>
          <w:sz w:val="24"/>
          <w:szCs w:val="28"/>
          <w:lang w:val="en-AU"/>
        </w:rPr>
        <w:t>“</w:t>
      </w:r>
      <w:r w:rsidR="00857C87" w:rsidRPr="003D4801">
        <w:rPr>
          <w:rFonts w:ascii="Arial" w:hAnsi="Arial" w:cs="Arial"/>
          <w:color w:val="C00000"/>
          <w:sz w:val="24"/>
          <w:szCs w:val="28"/>
          <w:lang w:val="en-AU"/>
        </w:rPr>
        <w:t>Framework</w:t>
      </w:r>
      <w:r w:rsidR="007520AB">
        <w:rPr>
          <w:rFonts w:ascii="Arial" w:hAnsi="Arial" w:cs="Arial"/>
          <w:color w:val="C00000"/>
          <w:sz w:val="24"/>
          <w:szCs w:val="28"/>
          <w:lang w:val="en-AU"/>
        </w:rPr>
        <w:t>”</w:t>
      </w:r>
      <w:r w:rsidR="00857C87" w:rsidRPr="003D4801">
        <w:rPr>
          <w:rFonts w:ascii="Arial" w:hAnsi="Arial" w:cs="Arial"/>
          <w:color w:val="C00000"/>
          <w:sz w:val="24"/>
          <w:szCs w:val="28"/>
          <w:lang w:val="en-AU"/>
        </w:rPr>
        <w:t xml:space="preserve"> has been changed to </w:t>
      </w:r>
      <w:r w:rsidR="007520AB">
        <w:rPr>
          <w:rFonts w:ascii="Arial" w:hAnsi="Arial" w:cs="Arial"/>
          <w:color w:val="C00000"/>
          <w:sz w:val="24"/>
          <w:szCs w:val="28"/>
          <w:lang w:val="en-AU"/>
        </w:rPr>
        <w:t>“</w:t>
      </w:r>
      <w:r w:rsidR="00857C87" w:rsidRPr="003D4801">
        <w:rPr>
          <w:rFonts w:ascii="Arial" w:hAnsi="Arial" w:cs="Arial"/>
          <w:color w:val="C00000"/>
          <w:sz w:val="24"/>
          <w:szCs w:val="28"/>
          <w:lang w:val="en-AU"/>
        </w:rPr>
        <w:t>Background</w:t>
      </w:r>
      <w:r w:rsidR="007520AB">
        <w:rPr>
          <w:rFonts w:ascii="Arial" w:hAnsi="Arial" w:cs="Arial"/>
          <w:color w:val="C00000"/>
          <w:sz w:val="24"/>
          <w:szCs w:val="28"/>
          <w:lang w:val="en-AU"/>
        </w:rPr>
        <w:t>”</w:t>
      </w:r>
      <w:r w:rsidR="00857C87" w:rsidRPr="003D4801">
        <w:rPr>
          <w:rFonts w:ascii="Arial" w:hAnsi="Arial" w:cs="Arial"/>
          <w:color w:val="C00000"/>
          <w:sz w:val="24"/>
          <w:szCs w:val="28"/>
          <w:lang w:val="en-AU"/>
        </w:rPr>
        <w:t xml:space="preserve">. </w:t>
      </w:r>
    </w:p>
    <w:p w14:paraId="418A8706" w14:textId="77777777" w:rsidR="00F33EA0" w:rsidRPr="003D4801" w:rsidRDefault="00F33EA0" w:rsidP="00F33EA0">
      <w:pPr>
        <w:spacing w:after="0" w:line="240" w:lineRule="auto"/>
        <w:rPr>
          <w:rFonts w:ascii="Arial" w:hAnsi="Arial" w:cs="Arial"/>
          <w:sz w:val="24"/>
          <w:szCs w:val="28"/>
          <w:lang w:val="en-AU"/>
        </w:rPr>
      </w:pPr>
    </w:p>
    <w:p w14:paraId="7A6AB955" w14:textId="77777777" w:rsidR="00F33EA0"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t>Clarity of expression, freedom from errors, presentation of references in APA/MTED style::</w:t>
      </w:r>
      <w:r w:rsidRPr="003D4801">
        <w:rPr>
          <w:rFonts w:ascii="Arial" w:hAnsi="Arial" w:cs="Arial"/>
          <w:sz w:val="24"/>
          <w:szCs w:val="28"/>
          <w:lang w:val="en-AU"/>
        </w:rPr>
        <w:br/>
        <w:t>Quite a few errors in expression</w:t>
      </w:r>
      <w:r w:rsidRPr="003D4801">
        <w:rPr>
          <w:rFonts w:ascii="Arial" w:hAnsi="Arial" w:cs="Arial"/>
          <w:sz w:val="24"/>
          <w:szCs w:val="28"/>
          <w:lang w:val="en-AU"/>
        </w:rPr>
        <w:br/>
      </w:r>
      <w:r w:rsidR="00F33EA0" w:rsidRPr="003D4801">
        <w:rPr>
          <w:rFonts w:ascii="Arial" w:hAnsi="Arial" w:cs="Arial"/>
          <w:color w:val="FF0000"/>
          <w:sz w:val="24"/>
          <w:szCs w:val="28"/>
          <w:lang w:val="en-AU"/>
        </w:rPr>
        <w:t xml:space="preserve">Language editing is done, revised ambiguities. </w:t>
      </w:r>
    </w:p>
    <w:p w14:paraId="6B54EF02" w14:textId="77777777" w:rsidR="00F33EA0" w:rsidRPr="003D4801" w:rsidRDefault="00F33EA0" w:rsidP="00C23593">
      <w:pPr>
        <w:spacing w:after="0" w:line="240" w:lineRule="auto"/>
        <w:rPr>
          <w:rFonts w:ascii="Arial" w:hAnsi="Arial" w:cs="Arial"/>
          <w:sz w:val="24"/>
          <w:szCs w:val="28"/>
          <w:lang w:val="en-AU"/>
        </w:rPr>
      </w:pPr>
    </w:p>
    <w:p w14:paraId="346206C1" w14:textId="77777777" w:rsidR="00F33EA0"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br/>
        <w:t>Required amendments (if recommend for acceptance subject to completion of</w:t>
      </w:r>
      <w:r w:rsidRPr="003D4801">
        <w:rPr>
          <w:rFonts w:ascii="Arial" w:hAnsi="Arial" w:cs="Arial"/>
          <w:sz w:val="24"/>
          <w:szCs w:val="28"/>
          <w:lang w:val="en-AU"/>
        </w:rPr>
        <w:br/>
        <w:t>revisions):</w:t>
      </w:r>
      <w:r w:rsidRPr="003D4801">
        <w:rPr>
          <w:rFonts w:ascii="Arial" w:hAnsi="Arial" w:cs="Arial"/>
          <w:sz w:val="24"/>
          <w:szCs w:val="28"/>
          <w:lang w:val="en-AU"/>
        </w:rPr>
        <w:br/>
        <w:t>Narrowing of focus to fewer aspects of the data</w:t>
      </w:r>
    </w:p>
    <w:p w14:paraId="2FA9EAAA" w14:textId="77777777" w:rsidR="00F33EA0" w:rsidRPr="003D4801" w:rsidRDefault="00F33EA0" w:rsidP="00C23593">
      <w:pPr>
        <w:spacing w:after="0" w:line="240" w:lineRule="auto"/>
        <w:rPr>
          <w:rFonts w:ascii="Arial" w:hAnsi="Arial" w:cs="Arial"/>
          <w:sz w:val="24"/>
          <w:szCs w:val="28"/>
          <w:lang w:val="en-AU"/>
        </w:rPr>
      </w:pPr>
      <w:r w:rsidRPr="003D4801">
        <w:rPr>
          <w:rFonts w:ascii="Arial" w:hAnsi="Arial" w:cs="Arial"/>
          <w:color w:val="FF0000"/>
          <w:sz w:val="24"/>
          <w:szCs w:val="28"/>
          <w:lang w:val="en-AU"/>
        </w:rPr>
        <w:t>We have paid more attention to the teachers; knowledge on both proofs</w:t>
      </w:r>
    </w:p>
    <w:p w14:paraId="249C395A" w14:textId="77777777" w:rsidR="00C93738"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br/>
      </w:r>
      <w:r w:rsidR="00C93738" w:rsidRPr="003D4801">
        <w:rPr>
          <w:rFonts w:ascii="Arial" w:hAnsi="Arial" w:cs="Arial"/>
          <w:sz w:val="24"/>
          <w:szCs w:val="28"/>
          <w:lang w:val="en-AU"/>
        </w:rPr>
        <w:t>*******************************************************************************</w:t>
      </w:r>
      <w:r w:rsidRPr="003D4801">
        <w:rPr>
          <w:rFonts w:ascii="Arial" w:hAnsi="Arial" w:cs="Arial"/>
          <w:sz w:val="24"/>
          <w:szCs w:val="28"/>
          <w:lang w:val="en-AU"/>
        </w:rPr>
        <w:br/>
      </w:r>
      <w:r w:rsidRPr="003D4801">
        <w:rPr>
          <w:rFonts w:ascii="Arial" w:hAnsi="Arial" w:cs="Arial"/>
          <w:sz w:val="24"/>
          <w:szCs w:val="28"/>
          <w:lang w:val="en-AU"/>
        </w:rPr>
        <w:br/>
        <w:t>Reviewer C:</w:t>
      </w:r>
      <w:r w:rsidRPr="003D4801">
        <w:rPr>
          <w:rFonts w:ascii="Arial" w:hAnsi="Arial" w:cs="Arial"/>
          <w:sz w:val="24"/>
          <w:szCs w:val="28"/>
          <w:lang w:val="en-AU"/>
        </w:rPr>
        <w:br/>
      </w:r>
      <w:r w:rsidRPr="003D4801">
        <w:rPr>
          <w:rFonts w:ascii="Arial" w:hAnsi="Arial" w:cs="Arial"/>
          <w:sz w:val="24"/>
          <w:szCs w:val="28"/>
          <w:lang w:val="en-AU"/>
        </w:rPr>
        <w:br/>
        <w:t>Comments and constructive feedback for the author(s) regarding its importance of the contribution to the field and suitability and readiness for publication.:</w:t>
      </w:r>
    </w:p>
    <w:p w14:paraId="1850F103" w14:textId="77777777" w:rsidR="00B2124E"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br/>
        <w:t>The study on which the paper draws has the potential to make a modest contribution to our understanding of how we can improve teacher prepara</w:t>
      </w:r>
      <w:r w:rsidR="00F111E2" w:rsidRPr="003D4801">
        <w:rPr>
          <w:rFonts w:ascii="Arial" w:hAnsi="Arial" w:cs="Arial"/>
          <w:sz w:val="24"/>
          <w:szCs w:val="28"/>
          <w:lang w:val="en-AU"/>
        </w:rPr>
        <w:t>tion for the teaching of proof </w:t>
      </w:r>
      <w:r w:rsidRPr="003D4801">
        <w:rPr>
          <w:rFonts w:ascii="Arial" w:hAnsi="Arial" w:cs="Arial"/>
          <w:sz w:val="24"/>
          <w:szCs w:val="28"/>
          <w:lang w:val="en-AU"/>
        </w:rPr>
        <w:t>in the classroom. Please see attached annotated manuscript for my recommendations on how the manuscript can be rewritten and improved towards achieving this potential.</w:t>
      </w:r>
      <w:r w:rsidRPr="003D4801">
        <w:rPr>
          <w:rFonts w:ascii="Arial" w:hAnsi="Arial" w:cs="Arial"/>
          <w:sz w:val="24"/>
          <w:szCs w:val="28"/>
          <w:lang w:val="en-AU"/>
        </w:rPr>
        <w:br/>
      </w:r>
      <w:r w:rsidR="00F111E2" w:rsidRPr="003D4801">
        <w:rPr>
          <w:rFonts w:ascii="Arial" w:hAnsi="Arial" w:cs="Arial"/>
          <w:color w:val="FF0000"/>
          <w:sz w:val="24"/>
          <w:szCs w:val="28"/>
          <w:lang w:val="en-AU"/>
        </w:rPr>
        <w:t>Revision done according the comments given in the Word file of the paper.</w:t>
      </w:r>
    </w:p>
    <w:p w14:paraId="743AC638" w14:textId="77777777" w:rsidR="00B2124E" w:rsidRPr="003D4801" w:rsidRDefault="00B2124E" w:rsidP="00C23593">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PTs verses teachers with little classroom practices / experiences (we cannot just call them in</w:t>
      </w:r>
      <w:r w:rsidR="00864FDC" w:rsidRPr="003D4801">
        <w:rPr>
          <w:rFonts w:ascii="Arial" w:hAnsi="Arial" w:cs="Arial"/>
          <w:color w:val="FF0000"/>
          <w:sz w:val="24"/>
          <w:szCs w:val="28"/>
          <w:lang w:val="en-AU"/>
        </w:rPr>
        <w:t>-</w:t>
      </w:r>
      <w:r w:rsidRPr="003D4801">
        <w:rPr>
          <w:rFonts w:ascii="Arial" w:hAnsi="Arial" w:cs="Arial"/>
          <w:color w:val="FF0000"/>
          <w:sz w:val="24"/>
          <w:szCs w:val="28"/>
          <w:lang w:val="en-AU"/>
        </w:rPr>
        <w:t>service, as the</w:t>
      </w:r>
      <w:r w:rsidR="00EF7D31" w:rsidRPr="003D4801">
        <w:rPr>
          <w:rFonts w:ascii="Arial" w:hAnsi="Arial" w:cs="Arial"/>
          <w:color w:val="FF0000"/>
          <w:sz w:val="24"/>
          <w:szCs w:val="28"/>
          <w:lang w:val="en-AU"/>
        </w:rPr>
        <w:t>y are not completely qualified-</w:t>
      </w:r>
      <w:r w:rsidRPr="003D4801">
        <w:rPr>
          <w:rFonts w:ascii="Arial" w:hAnsi="Arial" w:cs="Arial"/>
          <w:color w:val="FF0000"/>
          <w:sz w:val="24"/>
          <w:szCs w:val="28"/>
          <w:lang w:val="en-AU"/>
        </w:rPr>
        <w:t>not acquiring Qualified Teacher Status yet, by the time of filing the questionnaires) (</w:t>
      </w:r>
      <w:r w:rsidR="00B9376A" w:rsidRPr="003D4801">
        <w:rPr>
          <w:rFonts w:ascii="Arial" w:hAnsi="Arial" w:cs="Arial"/>
          <w:color w:val="FF0000"/>
          <w:sz w:val="24"/>
          <w:szCs w:val="28"/>
          <w:lang w:val="en-AU"/>
        </w:rPr>
        <w:t>p.5</w:t>
      </w:r>
      <w:r w:rsidRPr="003D4801">
        <w:rPr>
          <w:rFonts w:ascii="Arial" w:hAnsi="Arial" w:cs="Arial"/>
          <w:color w:val="FF0000"/>
          <w:sz w:val="24"/>
          <w:szCs w:val="28"/>
          <w:lang w:val="en-AU"/>
        </w:rPr>
        <w:t>)</w:t>
      </w:r>
    </w:p>
    <w:p w14:paraId="0DD35326" w14:textId="77777777" w:rsidR="00995FC5" w:rsidRPr="003D4801" w:rsidRDefault="00B2124E" w:rsidP="00995FC5">
      <w:pPr>
        <w:spacing w:after="0" w:line="240" w:lineRule="auto"/>
        <w:rPr>
          <w:rFonts w:ascii="Arial" w:hAnsi="Arial" w:cs="Arial"/>
          <w:color w:val="FF0000"/>
          <w:sz w:val="24"/>
          <w:szCs w:val="28"/>
          <w:lang w:val="en-AU"/>
        </w:rPr>
      </w:pPr>
      <w:r w:rsidRPr="003D4801">
        <w:rPr>
          <w:rFonts w:ascii="Arial" w:hAnsi="Arial" w:cs="Arial"/>
          <w:color w:val="FF0000"/>
          <w:sz w:val="24"/>
          <w:szCs w:val="28"/>
          <w:lang w:val="en-AU"/>
        </w:rPr>
        <w:t xml:space="preserve">Our definition: novice </w:t>
      </w:r>
      <w:r w:rsidR="00995FC5" w:rsidRPr="003D4801">
        <w:rPr>
          <w:rFonts w:ascii="Arial" w:hAnsi="Arial" w:cs="Arial"/>
          <w:color w:val="FF0000"/>
          <w:sz w:val="24"/>
          <w:szCs w:val="28"/>
          <w:lang w:val="en-AU"/>
        </w:rPr>
        <w:t>teacher.</w:t>
      </w:r>
    </w:p>
    <w:p w14:paraId="7F299591" w14:textId="77777777" w:rsidR="00995FC5" w:rsidRPr="003D4801" w:rsidRDefault="00995FC5" w:rsidP="00995FC5">
      <w:pPr>
        <w:spacing w:after="0" w:line="240" w:lineRule="auto"/>
        <w:rPr>
          <w:rFonts w:ascii="Arial" w:hAnsi="Arial" w:cs="Arial"/>
          <w:color w:val="FF0000"/>
          <w:sz w:val="24"/>
          <w:szCs w:val="28"/>
          <w:lang w:val="en-AU"/>
        </w:rPr>
      </w:pPr>
    </w:p>
    <w:p w14:paraId="795BE7CA" w14:textId="77777777" w:rsidR="00F33EA0" w:rsidRPr="003D4801" w:rsidRDefault="00E94000" w:rsidP="00995FC5">
      <w:pPr>
        <w:spacing w:after="0" w:line="240" w:lineRule="auto"/>
        <w:rPr>
          <w:rFonts w:ascii="Arial" w:hAnsi="Arial" w:cs="Arial"/>
          <w:sz w:val="24"/>
          <w:szCs w:val="28"/>
          <w:lang w:val="en-AU"/>
        </w:rPr>
      </w:pPr>
      <w:r w:rsidRPr="003D4801">
        <w:rPr>
          <w:rFonts w:ascii="Arial" w:hAnsi="Arial" w:cs="Arial"/>
          <w:sz w:val="24"/>
          <w:szCs w:val="28"/>
          <w:lang w:val="en-AU"/>
        </w:rPr>
        <w:t>Clarity of expression, freedom from errors, presentation of references in APA/MTED style::</w:t>
      </w:r>
      <w:r w:rsidRPr="003D4801">
        <w:rPr>
          <w:rFonts w:ascii="Arial" w:hAnsi="Arial" w:cs="Arial"/>
          <w:sz w:val="24"/>
          <w:szCs w:val="28"/>
          <w:lang w:val="en-AU"/>
        </w:rPr>
        <w:br/>
        <w:t>The paper's writing is relatively clear but overall awkward. Please see attached annotated manuscript for my recommendations on how the writing can be improved.</w:t>
      </w:r>
      <w:r w:rsidRPr="003D4801">
        <w:rPr>
          <w:rFonts w:ascii="Arial" w:hAnsi="Arial" w:cs="Arial"/>
          <w:sz w:val="24"/>
          <w:szCs w:val="28"/>
          <w:lang w:val="en-AU"/>
        </w:rPr>
        <w:br/>
      </w:r>
      <w:r w:rsidR="00F111E2" w:rsidRPr="003D4801">
        <w:rPr>
          <w:rFonts w:ascii="Arial" w:hAnsi="Arial" w:cs="Arial"/>
          <w:color w:val="FF0000"/>
          <w:sz w:val="24"/>
          <w:szCs w:val="28"/>
          <w:lang w:val="en-AU"/>
        </w:rPr>
        <w:t>Done</w:t>
      </w:r>
    </w:p>
    <w:p w14:paraId="55D823FF" w14:textId="77777777" w:rsidR="00B2124E" w:rsidRPr="003D4801" w:rsidRDefault="00E94000" w:rsidP="00C23593">
      <w:pPr>
        <w:spacing w:after="0" w:line="240" w:lineRule="auto"/>
        <w:rPr>
          <w:rFonts w:ascii="Arial" w:hAnsi="Arial" w:cs="Arial"/>
          <w:sz w:val="24"/>
          <w:szCs w:val="28"/>
          <w:lang w:val="en-AU"/>
        </w:rPr>
      </w:pPr>
      <w:r w:rsidRPr="003D4801">
        <w:rPr>
          <w:rFonts w:ascii="Arial" w:hAnsi="Arial" w:cs="Arial"/>
          <w:sz w:val="24"/>
          <w:szCs w:val="28"/>
          <w:lang w:val="en-AU"/>
        </w:rPr>
        <w:br/>
        <w:t>Required amendments (if recommend for acce</w:t>
      </w:r>
      <w:r w:rsidR="00E4547D" w:rsidRPr="003D4801">
        <w:rPr>
          <w:rFonts w:ascii="Arial" w:hAnsi="Arial" w:cs="Arial"/>
          <w:sz w:val="24"/>
          <w:szCs w:val="28"/>
          <w:lang w:val="en-AU"/>
        </w:rPr>
        <w:t xml:space="preserve">ptance subject to completion of </w:t>
      </w:r>
      <w:r w:rsidRPr="003D4801">
        <w:rPr>
          <w:rFonts w:ascii="Arial" w:hAnsi="Arial" w:cs="Arial"/>
          <w:sz w:val="24"/>
          <w:szCs w:val="28"/>
          <w:lang w:val="en-AU"/>
        </w:rPr>
        <w:t>revisions):</w:t>
      </w:r>
      <w:r w:rsidRPr="003D4801">
        <w:rPr>
          <w:rFonts w:ascii="Arial" w:hAnsi="Arial" w:cs="Arial"/>
          <w:sz w:val="24"/>
          <w:szCs w:val="28"/>
          <w:lang w:val="en-AU"/>
        </w:rPr>
        <w:br/>
        <w:t>Please see attached annotated manuscript.</w:t>
      </w:r>
    </w:p>
    <w:p w14:paraId="5FE9D1F7" w14:textId="77777777" w:rsidR="00E45796" w:rsidRPr="003D4801" w:rsidRDefault="00B2124E" w:rsidP="00C23593">
      <w:pPr>
        <w:spacing w:after="0" w:line="240" w:lineRule="auto"/>
        <w:rPr>
          <w:rFonts w:ascii="Arial" w:hAnsi="Arial" w:cs="Arial"/>
          <w:sz w:val="24"/>
          <w:szCs w:val="28"/>
          <w:lang w:val="en-AU"/>
        </w:rPr>
      </w:pPr>
      <w:r w:rsidRPr="003D4801">
        <w:rPr>
          <w:rFonts w:ascii="Arial" w:hAnsi="Arial" w:cs="Arial"/>
          <w:color w:val="FF0000"/>
          <w:sz w:val="24"/>
          <w:szCs w:val="28"/>
          <w:lang w:val="en-AU"/>
        </w:rPr>
        <w:t>Revised accordingly</w:t>
      </w:r>
      <w:r w:rsidR="00E94000" w:rsidRPr="003D4801">
        <w:rPr>
          <w:rFonts w:ascii="Arial" w:hAnsi="Arial" w:cs="Arial"/>
          <w:sz w:val="24"/>
          <w:szCs w:val="28"/>
          <w:lang w:val="en-AU"/>
        </w:rPr>
        <w:br/>
      </w:r>
    </w:p>
    <w:p w14:paraId="2828D2E3" w14:textId="77777777" w:rsidR="00EF1085" w:rsidRPr="003D4801" w:rsidRDefault="00E45796" w:rsidP="00C23593">
      <w:pPr>
        <w:spacing w:after="0" w:line="240" w:lineRule="auto"/>
        <w:rPr>
          <w:rFonts w:ascii="Arial" w:hAnsi="Arial" w:cs="Arial"/>
          <w:sz w:val="24"/>
          <w:szCs w:val="28"/>
          <w:lang w:val="en-AU"/>
        </w:rPr>
      </w:pPr>
      <w:r w:rsidRPr="003D4801">
        <w:rPr>
          <w:rFonts w:ascii="Arial" w:hAnsi="Arial" w:cs="Arial"/>
          <w:color w:val="FF0000"/>
          <w:sz w:val="24"/>
          <w:szCs w:val="28"/>
          <w:lang w:val="en-AU"/>
        </w:rPr>
        <w:lastRenderedPageBreak/>
        <w:t xml:space="preserve">Research questions have been revised and trimmed down </w:t>
      </w:r>
      <w:r w:rsidR="00CD3A48" w:rsidRPr="003D4801">
        <w:rPr>
          <w:rFonts w:ascii="Arial" w:hAnsi="Arial" w:cs="Arial"/>
          <w:color w:val="FF0000"/>
          <w:sz w:val="24"/>
          <w:szCs w:val="28"/>
          <w:lang w:val="en-AU"/>
        </w:rPr>
        <w:t>in a specific scope that echoed by the collected data</w:t>
      </w:r>
      <w:r w:rsidR="005F5A31" w:rsidRPr="003D4801">
        <w:rPr>
          <w:rFonts w:ascii="Arial" w:hAnsi="Arial" w:cs="Arial"/>
          <w:color w:val="FF0000"/>
          <w:sz w:val="24"/>
          <w:szCs w:val="28"/>
          <w:lang w:val="en-AU"/>
        </w:rPr>
        <w:t xml:space="preserve"> (pp.5-6)</w:t>
      </w:r>
      <w:r w:rsidR="00CD3A48" w:rsidRPr="003D4801">
        <w:rPr>
          <w:rFonts w:ascii="Arial" w:hAnsi="Arial" w:cs="Arial"/>
          <w:color w:val="FF0000"/>
          <w:sz w:val="24"/>
          <w:szCs w:val="28"/>
          <w:lang w:val="en-AU"/>
        </w:rPr>
        <w:t>.</w:t>
      </w:r>
      <w:r w:rsidR="00E94000" w:rsidRPr="003D4801">
        <w:rPr>
          <w:rFonts w:ascii="Arial" w:hAnsi="Arial" w:cs="Arial"/>
          <w:sz w:val="24"/>
          <w:szCs w:val="28"/>
          <w:lang w:val="en-AU"/>
        </w:rPr>
        <w:br/>
      </w:r>
    </w:p>
    <w:sectPr w:rsidR="00EF1085" w:rsidRPr="003D480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D99E6" w14:textId="77777777" w:rsidR="001811F5" w:rsidRDefault="001811F5" w:rsidP="003F0B8F">
      <w:pPr>
        <w:spacing w:after="0" w:line="240" w:lineRule="auto"/>
      </w:pPr>
      <w:r>
        <w:separator/>
      </w:r>
    </w:p>
  </w:endnote>
  <w:endnote w:type="continuationSeparator" w:id="0">
    <w:p w14:paraId="14814FE0" w14:textId="77777777" w:rsidR="001811F5" w:rsidRDefault="001811F5" w:rsidP="003F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CDE6E" w14:textId="77777777" w:rsidR="001811F5" w:rsidRDefault="001811F5" w:rsidP="003F0B8F">
      <w:pPr>
        <w:spacing w:after="0" w:line="240" w:lineRule="auto"/>
      </w:pPr>
      <w:r>
        <w:separator/>
      </w:r>
    </w:p>
  </w:footnote>
  <w:footnote w:type="continuationSeparator" w:id="0">
    <w:p w14:paraId="70B9708D" w14:textId="77777777" w:rsidR="001811F5" w:rsidRDefault="001811F5" w:rsidP="003F0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5169"/>
    <w:multiLevelType w:val="hybridMultilevel"/>
    <w:tmpl w:val="D06A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00"/>
    <w:rsid w:val="00002BF0"/>
    <w:rsid w:val="00013D06"/>
    <w:rsid w:val="00070683"/>
    <w:rsid w:val="00084960"/>
    <w:rsid w:val="00090F1F"/>
    <w:rsid w:val="000A5D1A"/>
    <w:rsid w:val="000D0DFA"/>
    <w:rsid w:val="001201B6"/>
    <w:rsid w:val="0013180D"/>
    <w:rsid w:val="001811F5"/>
    <w:rsid w:val="001878F5"/>
    <w:rsid w:val="001B269F"/>
    <w:rsid w:val="001B3A84"/>
    <w:rsid w:val="001D1D87"/>
    <w:rsid w:val="001E487C"/>
    <w:rsid w:val="00213C61"/>
    <w:rsid w:val="0022458A"/>
    <w:rsid w:val="00236746"/>
    <w:rsid w:val="0026703C"/>
    <w:rsid w:val="00295D34"/>
    <w:rsid w:val="002A2762"/>
    <w:rsid w:val="002B7998"/>
    <w:rsid w:val="002C3B8A"/>
    <w:rsid w:val="002D3749"/>
    <w:rsid w:val="002E7EEA"/>
    <w:rsid w:val="00352188"/>
    <w:rsid w:val="00372BBA"/>
    <w:rsid w:val="003A1B75"/>
    <w:rsid w:val="003B41BF"/>
    <w:rsid w:val="003B5395"/>
    <w:rsid w:val="003D4801"/>
    <w:rsid w:val="003D7E47"/>
    <w:rsid w:val="003E6FC5"/>
    <w:rsid w:val="003E7299"/>
    <w:rsid w:val="003F0B8F"/>
    <w:rsid w:val="003F200F"/>
    <w:rsid w:val="004063FA"/>
    <w:rsid w:val="00414280"/>
    <w:rsid w:val="00431128"/>
    <w:rsid w:val="004529C7"/>
    <w:rsid w:val="004575CB"/>
    <w:rsid w:val="0047058C"/>
    <w:rsid w:val="004B4194"/>
    <w:rsid w:val="004C099F"/>
    <w:rsid w:val="004F22A8"/>
    <w:rsid w:val="004F2660"/>
    <w:rsid w:val="00504167"/>
    <w:rsid w:val="00526D24"/>
    <w:rsid w:val="00545E40"/>
    <w:rsid w:val="00557109"/>
    <w:rsid w:val="005666A4"/>
    <w:rsid w:val="005856ED"/>
    <w:rsid w:val="00594A66"/>
    <w:rsid w:val="00596F78"/>
    <w:rsid w:val="005A52E5"/>
    <w:rsid w:val="005A5F67"/>
    <w:rsid w:val="005E1DDD"/>
    <w:rsid w:val="005F5A31"/>
    <w:rsid w:val="00623850"/>
    <w:rsid w:val="0063496A"/>
    <w:rsid w:val="00667C22"/>
    <w:rsid w:val="00682A60"/>
    <w:rsid w:val="006A49FB"/>
    <w:rsid w:val="006B31D7"/>
    <w:rsid w:val="006D734E"/>
    <w:rsid w:val="006D7598"/>
    <w:rsid w:val="00700514"/>
    <w:rsid w:val="0071061B"/>
    <w:rsid w:val="007520AB"/>
    <w:rsid w:val="00790C49"/>
    <w:rsid w:val="007A0D34"/>
    <w:rsid w:val="007A3083"/>
    <w:rsid w:val="007A77A1"/>
    <w:rsid w:val="007B6393"/>
    <w:rsid w:val="007D3593"/>
    <w:rsid w:val="008023AC"/>
    <w:rsid w:val="00857C87"/>
    <w:rsid w:val="00862841"/>
    <w:rsid w:val="00862F21"/>
    <w:rsid w:val="00863595"/>
    <w:rsid w:val="00864FDC"/>
    <w:rsid w:val="008757B4"/>
    <w:rsid w:val="00886B66"/>
    <w:rsid w:val="008945A5"/>
    <w:rsid w:val="008B5859"/>
    <w:rsid w:val="009162D2"/>
    <w:rsid w:val="00975574"/>
    <w:rsid w:val="00995FC5"/>
    <w:rsid w:val="009A1DE3"/>
    <w:rsid w:val="009B27AA"/>
    <w:rsid w:val="00A028B3"/>
    <w:rsid w:val="00A148F8"/>
    <w:rsid w:val="00A26022"/>
    <w:rsid w:val="00A603C9"/>
    <w:rsid w:val="00A61142"/>
    <w:rsid w:val="00A6398A"/>
    <w:rsid w:val="00A72C12"/>
    <w:rsid w:val="00A97CD0"/>
    <w:rsid w:val="00AA4FB2"/>
    <w:rsid w:val="00AE2C1C"/>
    <w:rsid w:val="00AF3208"/>
    <w:rsid w:val="00AF3FDE"/>
    <w:rsid w:val="00B2124E"/>
    <w:rsid w:val="00B32DD4"/>
    <w:rsid w:val="00B928FC"/>
    <w:rsid w:val="00B9376A"/>
    <w:rsid w:val="00BB630D"/>
    <w:rsid w:val="00BC3A22"/>
    <w:rsid w:val="00C23593"/>
    <w:rsid w:val="00C30E77"/>
    <w:rsid w:val="00C37E7F"/>
    <w:rsid w:val="00C45E89"/>
    <w:rsid w:val="00C472D8"/>
    <w:rsid w:val="00C618C6"/>
    <w:rsid w:val="00C86787"/>
    <w:rsid w:val="00C93738"/>
    <w:rsid w:val="00CB0B1C"/>
    <w:rsid w:val="00CD3A48"/>
    <w:rsid w:val="00CF7F02"/>
    <w:rsid w:val="00D14356"/>
    <w:rsid w:val="00D30499"/>
    <w:rsid w:val="00D3400A"/>
    <w:rsid w:val="00D5439A"/>
    <w:rsid w:val="00DA117C"/>
    <w:rsid w:val="00E07ED4"/>
    <w:rsid w:val="00E1266B"/>
    <w:rsid w:val="00E14A05"/>
    <w:rsid w:val="00E27D48"/>
    <w:rsid w:val="00E4547D"/>
    <w:rsid w:val="00E45796"/>
    <w:rsid w:val="00E56074"/>
    <w:rsid w:val="00E565F6"/>
    <w:rsid w:val="00E904DF"/>
    <w:rsid w:val="00E94000"/>
    <w:rsid w:val="00E94C8D"/>
    <w:rsid w:val="00EA1AF8"/>
    <w:rsid w:val="00ED0F05"/>
    <w:rsid w:val="00ED7094"/>
    <w:rsid w:val="00EE2963"/>
    <w:rsid w:val="00EF1085"/>
    <w:rsid w:val="00EF7D31"/>
    <w:rsid w:val="00F111E2"/>
    <w:rsid w:val="00F33EA0"/>
    <w:rsid w:val="00F47654"/>
    <w:rsid w:val="00F56B95"/>
    <w:rsid w:val="00F8379A"/>
    <w:rsid w:val="00F85EDF"/>
    <w:rsid w:val="00F90F26"/>
    <w:rsid w:val="00FA510E"/>
    <w:rsid w:val="00FB27DD"/>
    <w:rsid w:val="00FD3F0C"/>
    <w:rsid w:val="00FE27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806F6"/>
  <w15:chartTrackingRefBased/>
  <w15:docId w15:val="{853991B9-EC0E-40E8-9EC2-4119E7EC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593"/>
    <w:pPr>
      <w:ind w:left="720"/>
      <w:contextualSpacing/>
    </w:pPr>
  </w:style>
  <w:style w:type="paragraph" w:styleId="BalloonText">
    <w:name w:val="Balloon Text"/>
    <w:basedOn w:val="Normal"/>
    <w:link w:val="BalloonTextChar"/>
    <w:uiPriority w:val="99"/>
    <w:semiHidden/>
    <w:unhideWhenUsed/>
    <w:rsid w:val="00E45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47D"/>
    <w:rPr>
      <w:rFonts w:ascii="Segoe UI" w:hAnsi="Segoe UI" w:cs="Segoe UI"/>
      <w:sz w:val="18"/>
      <w:szCs w:val="18"/>
    </w:rPr>
  </w:style>
  <w:style w:type="character" w:styleId="CommentReference">
    <w:name w:val="annotation reference"/>
    <w:basedOn w:val="DefaultParagraphFont"/>
    <w:uiPriority w:val="99"/>
    <w:semiHidden/>
    <w:unhideWhenUsed/>
    <w:rsid w:val="00A6398A"/>
    <w:rPr>
      <w:sz w:val="16"/>
      <w:szCs w:val="16"/>
    </w:rPr>
  </w:style>
  <w:style w:type="paragraph" w:styleId="CommentText">
    <w:name w:val="annotation text"/>
    <w:basedOn w:val="Normal"/>
    <w:link w:val="CommentTextChar"/>
    <w:uiPriority w:val="99"/>
    <w:semiHidden/>
    <w:unhideWhenUsed/>
    <w:rsid w:val="00A6398A"/>
    <w:pPr>
      <w:spacing w:line="240" w:lineRule="auto"/>
    </w:pPr>
    <w:rPr>
      <w:sz w:val="20"/>
      <w:szCs w:val="20"/>
    </w:rPr>
  </w:style>
  <w:style w:type="character" w:customStyle="1" w:styleId="CommentTextChar">
    <w:name w:val="Comment Text Char"/>
    <w:basedOn w:val="DefaultParagraphFont"/>
    <w:link w:val="CommentText"/>
    <w:uiPriority w:val="99"/>
    <w:semiHidden/>
    <w:rsid w:val="00A6398A"/>
    <w:rPr>
      <w:sz w:val="20"/>
      <w:szCs w:val="20"/>
    </w:rPr>
  </w:style>
  <w:style w:type="paragraph" w:styleId="CommentSubject">
    <w:name w:val="annotation subject"/>
    <w:basedOn w:val="CommentText"/>
    <w:next w:val="CommentText"/>
    <w:link w:val="CommentSubjectChar"/>
    <w:uiPriority w:val="99"/>
    <w:semiHidden/>
    <w:unhideWhenUsed/>
    <w:rsid w:val="00A6398A"/>
    <w:rPr>
      <w:b/>
      <w:bCs/>
    </w:rPr>
  </w:style>
  <w:style w:type="character" w:customStyle="1" w:styleId="CommentSubjectChar">
    <w:name w:val="Comment Subject Char"/>
    <w:basedOn w:val="CommentTextChar"/>
    <w:link w:val="CommentSubject"/>
    <w:uiPriority w:val="99"/>
    <w:semiHidden/>
    <w:rsid w:val="00A6398A"/>
    <w:rPr>
      <w:b/>
      <w:bCs/>
      <w:sz w:val="20"/>
      <w:szCs w:val="20"/>
    </w:rPr>
  </w:style>
  <w:style w:type="paragraph" w:styleId="Header">
    <w:name w:val="header"/>
    <w:basedOn w:val="Normal"/>
    <w:link w:val="HeaderChar"/>
    <w:uiPriority w:val="99"/>
    <w:unhideWhenUsed/>
    <w:rsid w:val="003F0B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3F0B8F"/>
  </w:style>
  <w:style w:type="paragraph" w:styleId="Footer">
    <w:name w:val="footer"/>
    <w:basedOn w:val="Normal"/>
    <w:link w:val="FooterChar"/>
    <w:uiPriority w:val="99"/>
    <w:unhideWhenUsed/>
    <w:rsid w:val="003F0B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3F0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HKIEd</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LEUNG, Kui Chiu Issic</dc:creator>
  <cp:keywords/>
  <dc:description/>
  <cp:lastModifiedBy>LEE CHUN YEUNG</cp:lastModifiedBy>
  <cp:revision>20</cp:revision>
  <cp:lastPrinted>2016-12-27T13:41:00Z</cp:lastPrinted>
  <dcterms:created xsi:type="dcterms:W3CDTF">2017-01-31T08:18:00Z</dcterms:created>
  <dcterms:modified xsi:type="dcterms:W3CDTF">2017-02-24T00:38:00Z</dcterms:modified>
</cp:coreProperties>
</file>